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9" w:rsidRPr="00AE2626" w:rsidRDefault="00A35831" w:rsidP="00902E69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Přihlášky do okresních </w:t>
      </w:r>
      <w:r w:rsidR="00902E69" w:rsidRPr="00AE2626">
        <w:rPr>
          <w:rFonts w:ascii="Tahoma" w:hAnsi="Tahoma" w:cs="Tahoma"/>
          <w:b/>
          <w:sz w:val="18"/>
          <w:szCs w:val="18"/>
        </w:rPr>
        <w:t xml:space="preserve"> a krajských kol soutěží:</w:t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</w:p>
    <w:p w:rsidR="00902E69" w:rsidRPr="00AE2626" w:rsidRDefault="00902E69" w:rsidP="00902E69">
      <w:pPr>
        <w:jc w:val="right"/>
        <w:rPr>
          <w:rFonts w:ascii="Tahoma" w:hAnsi="Tahoma" w:cs="Tahoma"/>
          <w:b/>
          <w:sz w:val="18"/>
          <w:szCs w:val="18"/>
        </w:rPr>
      </w:pPr>
    </w:p>
    <w:p w:rsidR="00902E69" w:rsidRPr="00AE2626" w:rsidRDefault="00902E69" w:rsidP="00902E69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</w:t>
      </w:r>
      <w:proofErr w:type="gramStart"/>
      <w:r w:rsidRPr="00AE2626">
        <w:rPr>
          <w:rFonts w:ascii="Tahoma" w:hAnsi="Tahoma" w:cs="Tahoma"/>
          <w:sz w:val="18"/>
          <w:szCs w:val="18"/>
        </w:rPr>
        <w:t xml:space="preserve">kola  </w:t>
      </w:r>
      <w:r w:rsidRPr="00AE2626">
        <w:rPr>
          <w:rFonts w:ascii="Tahoma" w:hAnsi="Tahoma" w:cs="Tahoma"/>
          <w:b/>
          <w:sz w:val="18"/>
          <w:szCs w:val="18"/>
        </w:rPr>
        <w:t>Soutěže</w:t>
      </w:r>
      <w:proofErr w:type="gramEnd"/>
      <w:r w:rsidRPr="00AE2626">
        <w:rPr>
          <w:rFonts w:ascii="Tahoma" w:hAnsi="Tahoma" w:cs="Tahoma"/>
          <w:b/>
          <w:sz w:val="18"/>
          <w:szCs w:val="18"/>
        </w:rPr>
        <w:t xml:space="preserve">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Datum </w:t>
      </w:r>
      <w:proofErr w:type="gramStart"/>
      <w:r w:rsidRPr="00AE2626">
        <w:rPr>
          <w:rFonts w:ascii="Tahoma" w:hAnsi="Tahoma" w:cs="Tahoma"/>
          <w:sz w:val="18"/>
          <w:szCs w:val="18"/>
        </w:rPr>
        <w:t>narození:..................................................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 Adresa </w:t>
      </w:r>
      <w:proofErr w:type="gramStart"/>
      <w:r w:rsidRPr="00AE2626">
        <w:rPr>
          <w:rFonts w:ascii="Tahoma" w:hAnsi="Tahoma" w:cs="Tahoma"/>
          <w:sz w:val="18"/>
          <w:szCs w:val="18"/>
        </w:rPr>
        <w:t>bydliště:.............................................................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.......................................................................……………………PSČ………….................................................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>
        <w:rPr>
          <w:rFonts w:ascii="Tahoma" w:hAnsi="Tahoma" w:cs="Tahoma"/>
          <w:snapToGrid w:val="0"/>
          <w:sz w:val="18"/>
          <w:szCs w:val="18"/>
        </w:rPr>
        <w:t xml:space="preserve">ámci vyučování od školního </w:t>
      </w:r>
      <w:proofErr w:type="gramStart"/>
      <w:r>
        <w:rPr>
          <w:rFonts w:ascii="Tahoma" w:hAnsi="Tahoma" w:cs="Tahoma"/>
          <w:snapToGrid w:val="0"/>
          <w:sz w:val="18"/>
          <w:szCs w:val="18"/>
        </w:rPr>
        <w:t>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  <w:proofErr w:type="gramEnd"/>
    </w:p>
    <w:p w:rsidR="00902E69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proofErr w:type="gramStart"/>
      <w:r w:rsidRPr="00AE2626">
        <w:rPr>
          <w:rFonts w:ascii="Tahoma" w:hAnsi="Tahoma" w:cs="Tahoma"/>
          <w:sz w:val="18"/>
          <w:szCs w:val="18"/>
        </w:rPr>
        <w:t>Kategorie:…</w:t>
      </w:r>
      <w:proofErr w:type="gramEnd"/>
      <w:r w:rsidRPr="00AE2626">
        <w:rPr>
          <w:rFonts w:ascii="Tahoma" w:hAnsi="Tahoma" w:cs="Tahoma"/>
          <w:sz w:val="18"/>
          <w:szCs w:val="18"/>
        </w:rPr>
        <w:t>............…..</w:t>
      </w:r>
    </w:p>
    <w:p w:rsidR="00902E69" w:rsidRPr="000B1051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</w:t>
      </w:r>
      <w:proofErr w:type="gramStart"/>
      <w:r w:rsidRPr="000B1051">
        <w:rPr>
          <w:rFonts w:ascii="Tahoma" w:hAnsi="Tahoma" w:cs="Tahoma"/>
          <w:sz w:val="18"/>
          <w:szCs w:val="18"/>
        </w:rPr>
        <w:t>soutěži:</w:t>
      </w:r>
      <w:r>
        <w:rPr>
          <w:rFonts w:ascii="Tahoma" w:hAnsi="Tahoma" w:cs="Tahoma"/>
          <w:sz w:val="18"/>
          <w:szCs w:val="18"/>
        </w:rPr>
        <w:t>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</w:t>
      </w:r>
      <w:proofErr w:type="gramStart"/>
      <w:r w:rsidRPr="00AE2626">
        <w:rPr>
          <w:rFonts w:ascii="Tahoma" w:hAnsi="Tahoma" w:cs="Tahoma"/>
          <w:sz w:val="18"/>
          <w:szCs w:val="18"/>
        </w:rPr>
        <w:t>…….</w:t>
      </w:r>
      <w:proofErr w:type="gramEnd"/>
      <w:r w:rsidRPr="00AE2626">
        <w:rPr>
          <w:rFonts w:ascii="Tahoma" w:hAnsi="Tahoma" w:cs="Tahoma"/>
          <w:sz w:val="18"/>
          <w:szCs w:val="18"/>
        </w:rPr>
        <w:t>……….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:rsidR="00902E69" w:rsidRPr="000B1051" w:rsidRDefault="00902E69" w:rsidP="00902E69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:rsidR="00902E69" w:rsidRPr="00910B66" w:rsidRDefault="00902E69" w:rsidP="00902E69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902E69" w:rsidRDefault="00902E69" w:rsidP="00902E69"/>
    <w:p w:rsidR="00902E69" w:rsidRDefault="00902E69" w:rsidP="00902E69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:rsidR="00902E69" w:rsidRDefault="00902E69" w:rsidP="00902E69">
      <w:pPr>
        <w:ind w:left="3540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Pr="00AE2626">
        <w:rPr>
          <w:rFonts w:ascii="Tahoma" w:hAnsi="Tahoma" w:cs="Tahoma"/>
          <w:b/>
          <w:sz w:val="18"/>
          <w:szCs w:val="18"/>
        </w:rPr>
        <w:t>odpis předsedy poroty</w:t>
      </w:r>
    </w:p>
    <w:p w:rsidR="00902E69" w:rsidRPr="00E25B0B" w:rsidRDefault="00902E69" w:rsidP="00902E69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>
        <w:rPr>
          <w:rFonts w:ascii="Tahoma" w:hAnsi="Tahoma" w:cs="Tahoma"/>
          <w:b/>
          <w:noProof/>
          <w:snapToGrid/>
          <w:sz w:val="18"/>
          <w:szCs w:val="18"/>
        </w:rPr>
        <w:t>používaný v NIDV</w:t>
      </w:r>
    </w:p>
    <w:p w:rsidR="00902E69" w:rsidRDefault="00902E69" w:rsidP="00902E69">
      <w:pPr>
        <w:jc w:val="both"/>
        <w:rPr>
          <w:rFonts w:ascii="Tahoma" w:hAnsi="Tahoma" w:cs="Tahoma"/>
          <w:bCs/>
          <w:sz w:val="18"/>
          <w:szCs w:val="18"/>
        </w:rPr>
      </w:pPr>
    </w:p>
    <w:p w:rsidR="00902E69" w:rsidRPr="008E2DA7" w:rsidRDefault="00902E69" w:rsidP="00902E69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4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Pr="008E2DA7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Pr="002F2CAF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lastRenderedPageBreak/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jazycích,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0"/>
        <w:gridCol w:w="2231"/>
        <w:gridCol w:w="920"/>
        <w:gridCol w:w="922"/>
        <w:gridCol w:w="888"/>
        <w:gridCol w:w="952"/>
        <w:gridCol w:w="989"/>
        <w:gridCol w:w="1016"/>
      </w:tblGrid>
      <w:tr w:rsidR="00902E69" w:rsidRPr="002F2CAF" w:rsidTr="00552284">
        <w:trPr>
          <w:trHeight w:val="476"/>
        </w:trPr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902E69" w:rsidRPr="002F2CAF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E69" w:rsidRPr="002F2CAF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E69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2E69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902E69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902E69" w:rsidRPr="00AE2626" w:rsidRDefault="00902E69" w:rsidP="00902E69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145AE" w:rsidRDefault="00F145AE"/>
    <w:sectPr w:rsidR="00F145AE" w:rsidSect="00F1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E69"/>
    <w:rsid w:val="00661B54"/>
    <w:rsid w:val="006D6637"/>
    <w:rsid w:val="00902E69"/>
    <w:rsid w:val="00A35831"/>
    <w:rsid w:val="00F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3731-CAF4-4095-A122-ABAC2C1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E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E69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02E69"/>
    <w:rPr>
      <w:rFonts w:ascii="Times New Roman" w:eastAsia="Batang" w:hAnsi="Times New Roman" w:cs="Times New Roman"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902E69"/>
    <w:rPr>
      <w:color w:val="0000FF"/>
      <w:u w:val="single"/>
    </w:rPr>
  </w:style>
  <w:style w:type="table" w:styleId="Mkatabulky">
    <w:name w:val="Table Grid"/>
    <w:basedOn w:val="Normlntabulka"/>
    <w:rsid w:val="00902E6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 Marek</cp:lastModifiedBy>
  <cp:revision>2</cp:revision>
  <dcterms:created xsi:type="dcterms:W3CDTF">2019-11-21T10:29:00Z</dcterms:created>
  <dcterms:modified xsi:type="dcterms:W3CDTF">2019-11-21T10:29:00Z</dcterms:modified>
</cp:coreProperties>
</file>