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B8" w:rsidRDefault="000D71B8" w:rsidP="00EB739F">
      <w:pPr>
        <w:spacing w:line="200" w:lineRule="exact"/>
        <w:jc w:val="center"/>
        <w:rPr>
          <w:sz w:val="24"/>
          <w:szCs w:val="24"/>
        </w:rPr>
      </w:pPr>
    </w:p>
    <w:p w:rsidR="000D71B8" w:rsidRDefault="000D71B8" w:rsidP="00EB739F">
      <w:pPr>
        <w:spacing w:line="257" w:lineRule="exact"/>
        <w:jc w:val="center"/>
        <w:rPr>
          <w:sz w:val="24"/>
          <w:szCs w:val="24"/>
        </w:rPr>
      </w:pPr>
    </w:p>
    <w:p w:rsidR="000D71B8" w:rsidRPr="00EB739F" w:rsidRDefault="00274EEA" w:rsidP="00EB739F">
      <w:pPr>
        <w:ind w:left="500"/>
        <w:jc w:val="center"/>
        <w:rPr>
          <w:sz w:val="20"/>
          <w:szCs w:val="20"/>
        </w:rPr>
      </w:pPr>
      <w:r w:rsidRPr="00EB739F">
        <w:rPr>
          <w:rFonts w:eastAsia="Arial Narrow"/>
          <w:b/>
          <w:bCs/>
          <w:sz w:val="32"/>
          <w:szCs w:val="32"/>
        </w:rPr>
        <w:t>Spolek rodičů</w:t>
      </w:r>
      <w:r w:rsidR="00E8037F" w:rsidRPr="00EB739F">
        <w:rPr>
          <w:rFonts w:eastAsia="Arial Narrow"/>
          <w:b/>
          <w:bCs/>
          <w:sz w:val="32"/>
          <w:szCs w:val="32"/>
        </w:rPr>
        <w:t xml:space="preserve"> Gymnázia </w:t>
      </w:r>
      <w:r w:rsidR="00FF34B2" w:rsidRPr="00EB739F">
        <w:rPr>
          <w:rFonts w:eastAsia="Arial Narrow"/>
          <w:b/>
          <w:bCs/>
          <w:sz w:val="32"/>
          <w:szCs w:val="32"/>
        </w:rPr>
        <w:t>Čelákovice,</w:t>
      </w:r>
    </w:p>
    <w:p w:rsidR="000D71B8" w:rsidRPr="00EB739F" w:rsidRDefault="000D71B8" w:rsidP="00EB739F">
      <w:pPr>
        <w:jc w:val="center"/>
        <w:sectPr w:rsidR="000D71B8" w:rsidRPr="00EB739F">
          <w:pgSz w:w="11900" w:h="16838"/>
          <w:pgMar w:top="1440" w:right="1440" w:bottom="1440" w:left="1440" w:header="0" w:footer="0" w:gutter="0"/>
          <w:cols w:space="708" w:equalWidth="0">
            <w:col w:w="9026"/>
          </w:cols>
        </w:sect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EB739F" w:rsidP="00EB739F">
      <w:pPr>
        <w:spacing w:line="200" w:lineRule="exact"/>
        <w:jc w:val="cente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1196340</wp:posOffset>
            </wp:positionH>
            <wp:positionV relativeFrom="paragraph">
              <wp:posOffset>71755</wp:posOffset>
            </wp:positionV>
            <wp:extent cx="3307715" cy="1236980"/>
            <wp:effectExtent l="0" t="0" r="0" b="0"/>
            <wp:wrapTight wrapText="bothSides">
              <wp:wrapPolygon edited="0">
                <wp:start x="4230" y="0"/>
                <wp:lineTo x="3732" y="5322"/>
                <wp:lineTo x="2488" y="10645"/>
                <wp:lineTo x="1990" y="15302"/>
                <wp:lineTo x="2115" y="17298"/>
                <wp:lineTo x="3483" y="21290"/>
                <wp:lineTo x="3856" y="21290"/>
                <wp:lineTo x="5225" y="21290"/>
                <wp:lineTo x="14555" y="21290"/>
                <wp:lineTo x="16172" y="20624"/>
                <wp:lineTo x="16172" y="14304"/>
                <wp:lineTo x="15177" y="13639"/>
                <wp:lineTo x="6469" y="10645"/>
                <wp:lineTo x="5349" y="5655"/>
                <wp:lineTo x="4852" y="0"/>
                <wp:lineTo x="4230" y="0"/>
              </wp:wrapPolygon>
            </wp:wrapTight>
            <wp:docPr id="2" name="Obrázek 0" descr="logo_n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ove.png"/>
                    <pic:cNvPicPr/>
                  </pic:nvPicPr>
                  <pic:blipFill>
                    <a:blip r:embed="rId5"/>
                    <a:stretch>
                      <a:fillRect/>
                    </a:stretch>
                  </pic:blipFill>
                  <pic:spPr>
                    <a:xfrm>
                      <a:off x="0" y="0"/>
                      <a:ext cx="3307715" cy="1236980"/>
                    </a:xfrm>
                    <a:prstGeom prst="rect">
                      <a:avLst/>
                    </a:prstGeom>
                  </pic:spPr>
                </pic:pic>
              </a:graphicData>
            </a:graphic>
          </wp:anchor>
        </w:drawing>
      </w: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00EB739F">
      <w:pPr>
        <w:spacing w:line="200" w:lineRule="exact"/>
        <w:jc w:val="center"/>
        <w:rPr>
          <w:sz w:val="24"/>
          <w:szCs w:val="24"/>
        </w:rPr>
      </w:pPr>
    </w:p>
    <w:p w:rsidR="000D71B8" w:rsidRPr="00EB739F" w:rsidRDefault="000D71B8" w:rsidP="17C97D2A">
      <w:pPr>
        <w:spacing w:line="200" w:lineRule="exact"/>
        <w:jc w:val="center"/>
        <w:rPr>
          <w:sz w:val="24"/>
          <w:szCs w:val="24"/>
        </w:rPr>
      </w:pPr>
    </w:p>
    <w:p w:rsidR="000D71B8" w:rsidRPr="00EB739F" w:rsidRDefault="00E8037F" w:rsidP="00EB739F">
      <w:pPr>
        <w:jc w:val="center"/>
        <w:rPr>
          <w:sz w:val="20"/>
          <w:szCs w:val="20"/>
        </w:rPr>
      </w:pPr>
      <w:r w:rsidRPr="00EB739F">
        <w:rPr>
          <w:rFonts w:eastAsia="Arial Narrow"/>
          <w:sz w:val="95"/>
          <w:szCs w:val="95"/>
        </w:rPr>
        <w:t>STANOVY</w:t>
      </w:r>
    </w:p>
    <w:p w:rsidR="000D71B8" w:rsidRDefault="000D71B8">
      <w:pPr>
        <w:sectPr w:rsidR="000D71B8">
          <w:type w:val="continuous"/>
          <w:pgSz w:w="11900" w:h="16838"/>
          <w:pgMar w:top="1440" w:right="1440" w:bottom="1440" w:left="1440" w:header="0" w:footer="0" w:gutter="0"/>
          <w:cols w:space="708" w:equalWidth="0">
            <w:col w:w="9026"/>
          </w:cols>
        </w:sectPr>
      </w:pPr>
    </w:p>
    <w:p w:rsidR="000D71B8" w:rsidRPr="00EB739F" w:rsidRDefault="00E8037F">
      <w:pPr>
        <w:numPr>
          <w:ilvl w:val="0"/>
          <w:numId w:val="1"/>
        </w:numPr>
        <w:tabs>
          <w:tab w:val="left" w:pos="1006"/>
        </w:tabs>
        <w:ind w:left="1006" w:hanging="1006"/>
        <w:rPr>
          <w:rFonts w:eastAsia="Arial Narrow"/>
          <w:b/>
          <w:bCs/>
          <w:sz w:val="32"/>
          <w:szCs w:val="32"/>
        </w:rPr>
      </w:pPr>
      <w:bookmarkStart w:id="0" w:name="page2"/>
      <w:bookmarkEnd w:id="0"/>
      <w:r w:rsidRPr="00EB739F">
        <w:rPr>
          <w:rFonts w:eastAsia="Arial Narrow"/>
          <w:b/>
          <w:bCs/>
          <w:sz w:val="32"/>
          <w:szCs w:val="32"/>
        </w:rPr>
        <w:lastRenderedPageBreak/>
        <w:t>Úvodní ustanovení</w:t>
      </w:r>
    </w:p>
    <w:p w:rsidR="000D71B8" w:rsidRPr="00EB739F" w:rsidRDefault="000D71B8">
      <w:pPr>
        <w:spacing w:line="171" w:lineRule="exact"/>
        <w:rPr>
          <w:rFonts w:eastAsia="Arial Narrow"/>
          <w:b/>
          <w:bCs/>
          <w:sz w:val="32"/>
          <w:szCs w:val="32"/>
        </w:rPr>
      </w:pPr>
    </w:p>
    <w:p w:rsidR="000D71B8" w:rsidRPr="00EB739F" w:rsidRDefault="00E8037F">
      <w:pPr>
        <w:numPr>
          <w:ilvl w:val="1"/>
          <w:numId w:val="1"/>
        </w:numPr>
        <w:tabs>
          <w:tab w:val="left" w:pos="366"/>
        </w:tabs>
        <w:ind w:left="366" w:hanging="362"/>
        <w:rPr>
          <w:rFonts w:eastAsia="Arial Narrow"/>
          <w:b/>
          <w:bCs/>
          <w:sz w:val="24"/>
          <w:szCs w:val="24"/>
        </w:rPr>
      </w:pPr>
      <w:r w:rsidRPr="00EB739F">
        <w:rPr>
          <w:rFonts w:eastAsia="Arial Narrow"/>
          <w:b/>
          <w:bCs/>
          <w:sz w:val="24"/>
          <w:szCs w:val="24"/>
        </w:rPr>
        <w:t>Základní ustanovení</w:t>
      </w:r>
    </w:p>
    <w:p w:rsidR="000D71B8" w:rsidRPr="00EB739F" w:rsidRDefault="000D71B8">
      <w:pPr>
        <w:spacing w:line="106" w:lineRule="exact"/>
        <w:rPr>
          <w:rFonts w:eastAsia="Arial Narrow"/>
          <w:b/>
          <w:bCs/>
          <w:sz w:val="24"/>
          <w:szCs w:val="24"/>
        </w:rPr>
      </w:pPr>
    </w:p>
    <w:p w:rsidR="006C5018" w:rsidRDefault="00E8037F" w:rsidP="002E58D7">
      <w:pPr>
        <w:pStyle w:val="Odstavecseseznamem"/>
        <w:numPr>
          <w:ilvl w:val="1"/>
          <w:numId w:val="42"/>
        </w:numPr>
        <w:spacing w:line="276" w:lineRule="auto"/>
        <w:ind w:left="366"/>
        <w:jc w:val="both"/>
        <w:rPr>
          <w:rFonts w:eastAsia="Arial Narrow"/>
          <w:sz w:val="24"/>
          <w:szCs w:val="24"/>
        </w:rPr>
      </w:pPr>
      <w:r w:rsidRPr="006C5018">
        <w:rPr>
          <w:rFonts w:eastAsia="Arial Narrow"/>
          <w:sz w:val="24"/>
          <w:szCs w:val="24"/>
        </w:rPr>
        <w:t>Název spolku zní „</w:t>
      </w:r>
      <w:r w:rsidR="00274EEA" w:rsidRPr="006C5018">
        <w:rPr>
          <w:rFonts w:eastAsia="Arial Narrow"/>
          <w:sz w:val="24"/>
          <w:szCs w:val="24"/>
        </w:rPr>
        <w:t>Spolek rodičů</w:t>
      </w:r>
      <w:r w:rsidRPr="006C5018">
        <w:rPr>
          <w:rFonts w:eastAsia="Arial Narrow"/>
          <w:sz w:val="24"/>
          <w:szCs w:val="24"/>
        </w:rPr>
        <w:t xml:space="preserve"> Gymnázia </w:t>
      </w:r>
      <w:r w:rsidR="00FF34B2" w:rsidRPr="006C5018">
        <w:rPr>
          <w:rFonts w:eastAsia="Arial Narrow"/>
          <w:sz w:val="24"/>
          <w:szCs w:val="24"/>
        </w:rPr>
        <w:t xml:space="preserve">Čelákovice, </w:t>
      </w:r>
      <w:r w:rsidR="00274EEA" w:rsidRPr="006C5018">
        <w:rPr>
          <w:rFonts w:eastAsia="Arial Narrow"/>
          <w:sz w:val="24"/>
          <w:szCs w:val="24"/>
        </w:rPr>
        <w:t>dále jen „SRG</w:t>
      </w:r>
      <w:r w:rsidRPr="006C5018">
        <w:rPr>
          <w:rFonts w:eastAsia="Arial Narrow"/>
          <w:sz w:val="24"/>
          <w:szCs w:val="24"/>
        </w:rPr>
        <w:t>“.</w:t>
      </w:r>
    </w:p>
    <w:p w:rsidR="006C5018" w:rsidRPr="006C5018" w:rsidRDefault="00274EEA" w:rsidP="002E58D7">
      <w:pPr>
        <w:pStyle w:val="Odstavecseseznamem"/>
        <w:numPr>
          <w:ilvl w:val="1"/>
          <w:numId w:val="42"/>
        </w:numPr>
        <w:spacing w:line="276" w:lineRule="auto"/>
        <w:ind w:left="366" w:right="360"/>
        <w:jc w:val="both"/>
        <w:rPr>
          <w:rFonts w:eastAsia="Arial Narrow"/>
          <w:b/>
          <w:bCs/>
          <w:sz w:val="24"/>
          <w:szCs w:val="24"/>
        </w:rPr>
      </w:pPr>
      <w:r w:rsidRPr="006C5018">
        <w:rPr>
          <w:rFonts w:eastAsia="Arial Narrow"/>
          <w:sz w:val="24"/>
          <w:szCs w:val="24"/>
        </w:rPr>
        <w:t>SR</w:t>
      </w:r>
      <w:r w:rsidR="00E8037F" w:rsidRPr="006C5018">
        <w:rPr>
          <w:rFonts w:eastAsia="Arial Narrow"/>
          <w:sz w:val="24"/>
          <w:szCs w:val="24"/>
        </w:rPr>
        <w:t>G je dobrovolný, politicky nezávislý spolek ve smyslu zákona 89/2012 Sb. (občanský zákoník).</w:t>
      </w:r>
      <w:r w:rsidR="006C5018" w:rsidRPr="006C5018">
        <w:rPr>
          <w:rFonts w:eastAsia="Arial Narrow"/>
          <w:sz w:val="24"/>
          <w:szCs w:val="24"/>
        </w:rPr>
        <w:t xml:space="preserve"> </w:t>
      </w:r>
      <w:r w:rsidRPr="006C5018">
        <w:rPr>
          <w:rFonts w:eastAsia="Arial Narrow"/>
          <w:sz w:val="24"/>
          <w:szCs w:val="24"/>
        </w:rPr>
        <w:t>SR</w:t>
      </w:r>
      <w:r w:rsidR="00E8037F" w:rsidRPr="006C5018">
        <w:rPr>
          <w:rFonts w:eastAsia="Arial Narrow"/>
          <w:sz w:val="24"/>
          <w:szCs w:val="24"/>
        </w:rPr>
        <w:t>G je právní osobnost, jedná svým jménem a nese odpovědn</w:t>
      </w:r>
      <w:r w:rsidR="006C5018" w:rsidRPr="006C5018">
        <w:rPr>
          <w:rFonts w:eastAsia="Arial Narrow"/>
          <w:sz w:val="24"/>
          <w:szCs w:val="24"/>
        </w:rPr>
        <w:t>ost za svoji činnost a závazky.</w:t>
      </w:r>
    </w:p>
    <w:p w:rsidR="006C5018" w:rsidRPr="006C5018" w:rsidRDefault="00E8037F" w:rsidP="002E58D7">
      <w:pPr>
        <w:pStyle w:val="Odstavecseseznamem"/>
        <w:numPr>
          <w:ilvl w:val="1"/>
          <w:numId w:val="42"/>
        </w:numPr>
        <w:spacing w:line="276" w:lineRule="auto"/>
        <w:ind w:left="366" w:right="360"/>
        <w:jc w:val="both"/>
        <w:rPr>
          <w:rFonts w:eastAsia="Arial Narrow"/>
          <w:b/>
          <w:bCs/>
          <w:sz w:val="24"/>
          <w:szCs w:val="24"/>
        </w:rPr>
      </w:pPr>
      <w:r w:rsidRPr="006C5018">
        <w:rPr>
          <w:rFonts w:eastAsia="Arial Narrow"/>
          <w:sz w:val="24"/>
          <w:szCs w:val="24"/>
        </w:rPr>
        <w:t xml:space="preserve">Sídlo </w:t>
      </w:r>
      <w:r w:rsidR="00274EEA" w:rsidRPr="006C5018">
        <w:rPr>
          <w:rFonts w:eastAsia="Arial Narrow"/>
          <w:sz w:val="24"/>
          <w:szCs w:val="24"/>
        </w:rPr>
        <w:t>SRG</w:t>
      </w:r>
      <w:r w:rsidRPr="006C5018">
        <w:rPr>
          <w:rFonts w:eastAsia="Arial Narrow"/>
          <w:sz w:val="24"/>
          <w:szCs w:val="24"/>
        </w:rPr>
        <w:t xml:space="preserve"> je na </w:t>
      </w:r>
      <w:r w:rsidR="00705172" w:rsidRPr="006C5018">
        <w:rPr>
          <w:rFonts w:eastAsia="Arial Narrow"/>
          <w:sz w:val="24"/>
          <w:szCs w:val="24"/>
        </w:rPr>
        <w:t>adrese Třebízského 1245/1, Čelákovice 250 88</w:t>
      </w:r>
    </w:p>
    <w:p w:rsidR="006C5018" w:rsidRPr="006C5018" w:rsidRDefault="00274EEA" w:rsidP="002E58D7">
      <w:pPr>
        <w:pStyle w:val="Odstavecseseznamem"/>
        <w:numPr>
          <w:ilvl w:val="1"/>
          <w:numId w:val="42"/>
        </w:numPr>
        <w:spacing w:line="276" w:lineRule="auto"/>
        <w:ind w:left="366" w:right="360"/>
        <w:jc w:val="both"/>
        <w:rPr>
          <w:rFonts w:eastAsia="Arial Narrow"/>
          <w:b/>
          <w:bCs/>
          <w:sz w:val="24"/>
          <w:szCs w:val="24"/>
        </w:rPr>
      </w:pPr>
      <w:r w:rsidRPr="006C5018">
        <w:rPr>
          <w:rFonts w:eastAsia="Arial Narrow"/>
          <w:sz w:val="24"/>
          <w:szCs w:val="24"/>
        </w:rPr>
        <w:t>SR</w:t>
      </w:r>
      <w:r w:rsidR="00E8037F" w:rsidRPr="006C5018">
        <w:rPr>
          <w:rFonts w:eastAsia="Arial Narrow"/>
          <w:sz w:val="24"/>
          <w:szCs w:val="24"/>
        </w:rPr>
        <w:t>G vytváří vlastní symboliku (logo, prapor apod.).</w:t>
      </w:r>
    </w:p>
    <w:p w:rsidR="000D71B8" w:rsidRPr="006C5018" w:rsidRDefault="006C5018" w:rsidP="002E58D7">
      <w:pPr>
        <w:pStyle w:val="Odstavecseseznamem"/>
        <w:numPr>
          <w:ilvl w:val="1"/>
          <w:numId w:val="42"/>
        </w:numPr>
        <w:spacing w:line="276" w:lineRule="auto"/>
        <w:ind w:left="366" w:right="360"/>
        <w:jc w:val="both"/>
        <w:rPr>
          <w:rFonts w:eastAsia="Arial Narrow"/>
          <w:b/>
          <w:bCs/>
          <w:sz w:val="24"/>
          <w:szCs w:val="24"/>
        </w:rPr>
      </w:pPr>
      <w:r w:rsidRPr="006C5018">
        <w:rPr>
          <w:rFonts w:eastAsia="Arial Narrow"/>
          <w:sz w:val="24"/>
          <w:szCs w:val="24"/>
        </w:rPr>
        <w:t>T</w:t>
      </w:r>
      <w:r w:rsidR="00E8037F" w:rsidRPr="006C5018">
        <w:rPr>
          <w:rFonts w:eastAsia="Arial Narrow"/>
          <w:sz w:val="24"/>
          <w:szCs w:val="24"/>
        </w:rPr>
        <w:t xml:space="preserve">ermín rodič je ve stanovách používán pro rodiče žáků Gymnázia </w:t>
      </w:r>
      <w:r w:rsidR="00FF34B2" w:rsidRPr="006C5018">
        <w:rPr>
          <w:rFonts w:eastAsia="Arial Narrow"/>
          <w:sz w:val="24"/>
          <w:szCs w:val="24"/>
        </w:rPr>
        <w:t xml:space="preserve">Čelákovice </w:t>
      </w:r>
      <w:r w:rsidR="00E8037F" w:rsidRPr="006C5018">
        <w:rPr>
          <w:rFonts w:eastAsia="Arial Narrow"/>
          <w:sz w:val="24"/>
          <w:szCs w:val="24"/>
        </w:rPr>
        <w:t>pro a osoby vykonávající rodičovská práva k nim.</w:t>
      </w:r>
    </w:p>
    <w:p w:rsidR="006C5018" w:rsidRPr="006C5018" w:rsidRDefault="006C5018" w:rsidP="006C5018">
      <w:pPr>
        <w:pStyle w:val="Odstavecseseznamem"/>
        <w:spacing w:line="276" w:lineRule="auto"/>
        <w:ind w:left="366" w:right="360"/>
        <w:rPr>
          <w:rFonts w:eastAsia="Arial Narrow"/>
          <w:b/>
          <w:bCs/>
          <w:sz w:val="24"/>
          <w:szCs w:val="24"/>
        </w:rPr>
      </w:pPr>
    </w:p>
    <w:p w:rsidR="000D71B8" w:rsidRPr="00EB739F" w:rsidRDefault="000D71B8">
      <w:pPr>
        <w:spacing w:line="2" w:lineRule="exact"/>
        <w:rPr>
          <w:rFonts w:eastAsia="Arial Narrow"/>
          <w:b/>
          <w:bCs/>
          <w:sz w:val="24"/>
          <w:szCs w:val="24"/>
        </w:rPr>
      </w:pPr>
    </w:p>
    <w:p w:rsidR="006C5018" w:rsidRDefault="00274EEA" w:rsidP="006C5018">
      <w:pPr>
        <w:numPr>
          <w:ilvl w:val="1"/>
          <w:numId w:val="1"/>
        </w:numPr>
        <w:tabs>
          <w:tab w:val="left" w:pos="366"/>
        </w:tabs>
        <w:ind w:left="366" w:hanging="362"/>
        <w:rPr>
          <w:rFonts w:eastAsia="Arial Narrow"/>
          <w:b/>
          <w:bCs/>
          <w:sz w:val="24"/>
          <w:szCs w:val="24"/>
        </w:rPr>
      </w:pPr>
      <w:r w:rsidRPr="00EB739F">
        <w:rPr>
          <w:rFonts w:eastAsia="Arial Narrow"/>
          <w:b/>
          <w:bCs/>
          <w:sz w:val="24"/>
          <w:szCs w:val="24"/>
        </w:rPr>
        <w:t>Působnost a poslání SR</w:t>
      </w:r>
      <w:r w:rsidR="00E8037F" w:rsidRPr="00EB739F">
        <w:rPr>
          <w:rFonts w:eastAsia="Arial Narrow"/>
          <w:b/>
          <w:bCs/>
          <w:sz w:val="24"/>
          <w:szCs w:val="24"/>
        </w:rPr>
        <w:t>G</w:t>
      </w:r>
    </w:p>
    <w:p w:rsidR="006C5018" w:rsidRPr="006C5018" w:rsidRDefault="00274EEA" w:rsidP="002E58D7">
      <w:pPr>
        <w:pStyle w:val="Odstavecseseznamem"/>
        <w:numPr>
          <w:ilvl w:val="1"/>
          <w:numId w:val="43"/>
        </w:numPr>
        <w:tabs>
          <w:tab w:val="left" w:pos="366"/>
        </w:tabs>
        <w:spacing w:line="276" w:lineRule="auto"/>
        <w:jc w:val="both"/>
        <w:rPr>
          <w:rFonts w:eastAsia="Arial Narrow"/>
          <w:b/>
          <w:bCs/>
          <w:sz w:val="24"/>
          <w:szCs w:val="24"/>
        </w:rPr>
      </w:pPr>
      <w:r w:rsidRPr="006C5018">
        <w:rPr>
          <w:rFonts w:eastAsia="Arial Narrow"/>
          <w:sz w:val="24"/>
          <w:szCs w:val="24"/>
        </w:rPr>
        <w:t>SR</w:t>
      </w:r>
      <w:r w:rsidR="00E8037F" w:rsidRPr="006C5018">
        <w:rPr>
          <w:rFonts w:eastAsia="Arial Narrow"/>
          <w:sz w:val="24"/>
          <w:szCs w:val="24"/>
        </w:rPr>
        <w:t xml:space="preserve">G je sdružením občanů, které spojuje snaha podporovat zájmy žáků Gymnázia </w:t>
      </w:r>
      <w:r w:rsidR="00FF34B2" w:rsidRPr="006C5018">
        <w:rPr>
          <w:rFonts w:eastAsia="Arial Narrow"/>
          <w:sz w:val="24"/>
          <w:szCs w:val="24"/>
        </w:rPr>
        <w:t>Čelákovice</w:t>
      </w:r>
      <w:r w:rsidR="00E8037F" w:rsidRPr="006C5018">
        <w:rPr>
          <w:rFonts w:eastAsia="Arial Narrow"/>
          <w:sz w:val="24"/>
          <w:szCs w:val="24"/>
        </w:rPr>
        <w:t xml:space="preserve"> (dále též „škola“ nebo „G</w:t>
      </w:r>
      <w:r w:rsidR="00FF34B2" w:rsidRPr="006C5018">
        <w:rPr>
          <w:rFonts w:eastAsia="Arial Narrow"/>
          <w:sz w:val="24"/>
          <w:szCs w:val="24"/>
        </w:rPr>
        <w:t>Č</w:t>
      </w:r>
      <w:r w:rsidRPr="006C5018">
        <w:rPr>
          <w:rFonts w:eastAsia="Arial Narrow"/>
          <w:sz w:val="24"/>
          <w:szCs w:val="24"/>
        </w:rPr>
        <w:t>“). Činnost SR</w:t>
      </w:r>
      <w:r w:rsidR="00E8037F" w:rsidRPr="006C5018">
        <w:rPr>
          <w:rFonts w:eastAsia="Arial Narrow"/>
          <w:sz w:val="24"/>
          <w:szCs w:val="24"/>
        </w:rPr>
        <w:t>G je zaměřena zejména na koordinaci pomoci ško</w:t>
      </w:r>
      <w:r w:rsidRPr="006C5018">
        <w:rPr>
          <w:rFonts w:eastAsia="Arial Narrow"/>
          <w:sz w:val="24"/>
          <w:szCs w:val="24"/>
        </w:rPr>
        <w:t>le při plnění jejího poslání. SR</w:t>
      </w:r>
      <w:r w:rsidR="00E8037F" w:rsidRPr="006C5018">
        <w:rPr>
          <w:rFonts w:eastAsia="Arial Narrow"/>
          <w:sz w:val="24"/>
          <w:szCs w:val="24"/>
        </w:rPr>
        <w:t>G pečuje a obhospodařuje nemovitý majetek, který prioritně poskytuje k využití škole.</w:t>
      </w:r>
    </w:p>
    <w:p w:rsidR="006C5018" w:rsidRPr="006C5018" w:rsidRDefault="006C5018" w:rsidP="002E58D7">
      <w:pPr>
        <w:pStyle w:val="Odstavecseseznamem"/>
        <w:numPr>
          <w:ilvl w:val="1"/>
          <w:numId w:val="43"/>
        </w:numPr>
        <w:tabs>
          <w:tab w:val="left" w:pos="366"/>
        </w:tabs>
        <w:spacing w:line="276" w:lineRule="auto"/>
        <w:jc w:val="both"/>
        <w:rPr>
          <w:rFonts w:eastAsia="Arial Narrow"/>
          <w:b/>
          <w:bCs/>
          <w:sz w:val="24"/>
          <w:szCs w:val="24"/>
        </w:rPr>
      </w:pPr>
      <w:r>
        <w:rPr>
          <w:rFonts w:eastAsia="Arial Narrow"/>
          <w:bCs/>
          <w:sz w:val="24"/>
          <w:szCs w:val="24"/>
        </w:rPr>
        <w:t>SRG provádí vedlejší hospodářskou činnosti – pronájem nemovitostí.</w:t>
      </w:r>
    </w:p>
    <w:p w:rsidR="006C5018" w:rsidRPr="006C5018" w:rsidRDefault="00274EEA" w:rsidP="002E58D7">
      <w:pPr>
        <w:pStyle w:val="Odstavecseseznamem"/>
        <w:numPr>
          <w:ilvl w:val="1"/>
          <w:numId w:val="43"/>
        </w:numPr>
        <w:tabs>
          <w:tab w:val="left" w:pos="366"/>
        </w:tabs>
        <w:spacing w:line="276" w:lineRule="auto"/>
        <w:jc w:val="both"/>
        <w:rPr>
          <w:rFonts w:eastAsia="Arial Narrow"/>
          <w:b/>
          <w:bCs/>
          <w:sz w:val="24"/>
          <w:szCs w:val="24"/>
        </w:rPr>
      </w:pPr>
      <w:r w:rsidRPr="006C5018">
        <w:rPr>
          <w:rFonts w:eastAsia="Arial Narrow"/>
          <w:sz w:val="24"/>
          <w:szCs w:val="24"/>
        </w:rPr>
        <w:t>SR</w:t>
      </w:r>
      <w:r w:rsidR="00E8037F" w:rsidRPr="006C5018">
        <w:rPr>
          <w:rFonts w:eastAsia="Arial Narrow"/>
          <w:sz w:val="24"/>
          <w:szCs w:val="24"/>
        </w:rPr>
        <w:t>G naplňuje základní cíl své činnosti vzájemnou komunikací a spoluprací rodičů s vedením školy, pedagogy, školskou radou, případně s dalšími subjekty, které mohou mít vliv na úroveň vzdělávání poskytovaného škol</w:t>
      </w:r>
      <w:r w:rsidRPr="006C5018">
        <w:rPr>
          <w:rFonts w:eastAsia="Arial Narrow"/>
          <w:sz w:val="24"/>
          <w:szCs w:val="24"/>
        </w:rPr>
        <w:t>ou. Výše uvedené poslání bude SR</w:t>
      </w:r>
      <w:r w:rsidR="00E8037F" w:rsidRPr="006C5018">
        <w:rPr>
          <w:rFonts w:eastAsia="Arial Narrow"/>
          <w:sz w:val="24"/>
          <w:szCs w:val="24"/>
        </w:rPr>
        <w:t>G prosazovat zejména:</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seznamováním rodičů a veřejnosti s výchovně vzdělávacími cíli a úkoly školy,</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podporou rodičů v jejich nezastupitelné úloze při výchově a vzdělávání dětí,</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předáváním námětů, připomínek nebo stížností vedení školy a podílením se na jejich vyřizování,</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 xml:space="preserve">pomáháním škole při zajišťování výchovné činnosti a zlepšování školního prostředí prostřednictvím poskytování materiálních a finančních prostředků </w:t>
      </w:r>
      <w:r w:rsidR="00274EEA" w:rsidRPr="006C5018">
        <w:rPr>
          <w:rFonts w:eastAsia="Arial Narrow"/>
          <w:sz w:val="24"/>
          <w:szCs w:val="24"/>
        </w:rPr>
        <w:t>SRG</w:t>
      </w:r>
      <w:r w:rsidRPr="006C5018">
        <w:rPr>
          <w:rFonts w:eastAsia="Arial Narrow"/>
          <w:sz w:val="24"/>
          <w:szCs w:val="24"/>
        </w:rPr>
        <w:t xml:space="preserve"> a osobní pomocí svých členů,</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spoluprací s dalšími korporacemi, orgány státní správy a samosprávy,</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prováděním informační a publikační činnosti,</w:t>
      </w:r>
    </w:p>
    <w:p w:rsidR="006C501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 xml:space="preserve">provozováním hospodářské činnosti podle právních předpisů ČR pro zajištění a financování činnosti </w:t>
      </w:r>
      <w:r w:rsidR="00274EEA" w:rsidRPr="006C5018">
        <w:rPr>
          <w:rFonts w:eastAsia="Arial Narrow"/>
          <w:sz w:val="24"/>
          <w:szCs w:val="24"/>
        </w:rPr>
        <w:t>SRG</w:t>
      </w:r>
      <w:r w:rsidRPr="006C5018">
        <w:rPr>
          <w:rFonts w:eastAsia="Arial Narrow"/>
          <w:sz w:val="24"/>
          <w:szCs w:val="24"/>
        </w:rPr>
        <w:t>,</w:t>
      </w:r>
    </w:p>
    <w:p w:rsidR="000D71B8" w:rsidRPr="006C5018" w:rsidRDefault="00E8037F" w:rsidP="002E58D7">
      <w:pPr>
        <w:pStyle w:val="Odstavecseseznamem"/>
        <w:numPr>
          <w:ilvl w:val="2"/>
          <w:numId w:val="43"/>
        </w:numPr>
        <w:tabs>
          <w:tab w:val="left" w:pos="366"/>
        </w:tabs>
        <w:spacing w:line="276" w:lineRule="auto"/>
        <w:jc w:val="both"/>
        <w:rPr>
          <w:rFonts w:eastAsia="Arial Narrow"/>
          <w:bCs/>
          <w:sz w:val="24"/>
          <w:szCs w:val="24"/>
        </w:rPr>
      </w:pPr>
      <w:r w:rsidRPr="006C5018">
        <w:rPr>
          <w:rFonts w:eastAsia="Arial Narrow"/>
          <w:sz w:val="24"/>
          <w:szCs w:val="24"/>
        </w:rPr>
        <w:t xml:space="preserve">přenosem informací mezi školou a členy </w:t>
      </w:r>
      <w:r w:rsidR="00274EEA" w:rsidRPr="006C5018">
        <w:rPr>
          <w:rFonts w:eastAsia="Arial Narrow"/>
          <w:sz w:val="24"/>
          <w:szCs w:val="24"/>
        </w:rPr>
        <w:t>SRG</w:t>
      </w:r>
      <w:r w:rsidRPr="006C5018">
        <w:rPr>
          <w:rFonts w:eastAsia="Arial Narrow"/>
          <w:sz w:val="24"/>
          <w:szCs w:val="24"/>
        </w:rPr>
        <w:t>.</w:t>
      </w:r>
    </w:p>
    <w:p w:rsidR="000D71B8" w:rsidRPr="00EB739F" w:rsidRDefault="000D71B8">
      <w:pPr>
        <w:spacing w:line="41" w:lineRule="exact"/>
        <w:rPr>
          <w:sz w:val="20"/>
          <w:szCs w:val="20"/>
        </w:rPr>
      </w:pPr>
    </w:p>
    <w:p w:rsidR="006C5018" w:rsidRDefault="006C5018" w:rsidP="006C5018">
      <w:pPr>
        <w:tabs>
          <w:tab w:val="left" w:pos="1006"/>
        </w:tabs>
        <w:ind w:left="1006"/>
        <w:rPr>
          <w:rFonts w:eastAsia="Arial Narrow"/>
          <w:b/>
          <w:bCs/>
          <w:sz w:val="32"/>
          <w:szCs w:val="32"/>
        </w:rPr>
      </w:pPr>
    </w:p>
    <w:p w:rsidR="000D71B8" w:rsidRPr="00EB739F" w:rsidRDefault="00E8037F" w:rsidP="002E58D7">
      <w:pPr>
        <w:numPr>
          <w:ilvl w:val="1"/>
          <w:numId w:val="2"/>
        </w:numPr>
        <w:tabs>
          <w:tab w:val="left" w:pos="1006"/>
        </w:tabs>
        <w:ind w:left="1006" w:hanging="937"/>
        <w:rPr>
          <w:rFonts w:eastAsia="Arial Narrow"/>
          <w:b/>
          <w:bCs/>
          <w:sz w:val="32"/>
          <w:szCs w:val="32"/>
        </w:rPr>
      </w:pPr>
      <w:r w:rsidRPr="00EB739F">
        <w:rPr>
          <w:rFonts w:eastAsia="Arial Narrow"/>
          <w:b/>
          <w:bCs/>
          <w:sz w:val="32"/>
          <w:szCs w:val="32"/>
        </w:rPr>
        <w:t xml:space="preserve">Organizační struktura </w:t>
      </w:r>
      <w:r w:rsidR="00274EEA" w:rsidRPr="00EB739F">
        <w:rPr>
          <w:rFonts w:eastAsia="Arial Narrow"/>
          <w:b/>
          <w:bCs/>
          <w:sz w:val="32"/>
          <w:szCs w:val="32"/>
        </w:rPr>
        <w:t>SRG</w:t>
      </w:r>
      <w:r w:rsidRPr="00EB739F">
        <w:rPr>
          <w:rFonts w:eastAsia="Arial Narrow"/>
          <w:b/>
          <w:bCs/>
          <w:sz w:val="32"/>
          <w:szCs w:val="32"/>
        </w:rPr>
        <w:t xml:space="preserve">, členství v </w:t>
      </w:r>
      <w:r w:rsidR="00274EEA" w:rsidRPr="00EB739F">
        <w:rPr>
          <w:rFonts w:eastAsia="Arial Narrow"/>
          <w:b/>
          <w:bCs/>
          <w:sz w:val="32"/>
          <w:szCs w:val="32"/>
        </w:rPr>
        <w:t>SRG</w:t>
      </w:r>
    </w:p>
    <w:p w:rsidR="000D71B8" w:rsidRPr="00EB739F" w:rsidRDefault="000D71B8">
      <w:pPr>
        <w:spacing w:line="174" w:lineRule="exact"/>
        <w:rPr>
          <w:rFonts w:eastAsia="Arial Narrow"/>
          <w:b/>
          <w:bCs/>
          <w:sz w:val="32"/>
          <w:szCs w:val="32"/>
        </w:rPr>
      </w:pPr>
    </w:p>
    <w:p w:rsidR="000D71B8" w:rsidRPr="00EB739F" w:rsidRDefault="00E8037F" w:rsidP="002E58D7">
      <w:pPr>
        <w:numPr>
          <w:ilvl w:val="0"/>
          <w:numId w:val="3"/>
        </w:numPr>
        <w:tabs>
          <w:tab w:val="left" w:pos="366"/>
        </w:tabs>
        <w:ind w:left="366" w:hanging="362"/>
        <w:rPr>
          <w:rFonts w:eastAsia="Arial Narrow"/>
          <w:b/>
          <w:bCs/>
          <w:sz w:val="24"/>
          <w:szCs w:val="24"/>
        </w:rPr>
      </w:pPr>
      <w:r w:rsidRPr="00EB739F">
        <w:rPr>
          <w:rFonts w:eastAsia="Arial Narrow"/>
          <w:b/>
          <w:bCs/>
          <w:sz w:val="24"/>
          <w:szCs w:val="24"/>
        </w:rPr>
        <w:t xml:space="preserve">Organizační struktura </w:t>
      </w:r>
      <w:r w:rsidR="00274EEA" w:rsidRPr="00EB739F">
        <w:rPr>
          <w:rFonts w:eastAsia="Arial Narrow"/>
          <w:b/>
          <w:bCs/>
          <w:sz w:val="24"/>
          <w:szCs w:val="24"/>
        </w:rPr>
        <w:t>SRG</w:t>
      </w:r>
    </w:p>
    <w:p w:rsidR="000D71B8" w:rsidRPr="00EB739F" w:rsidRDefault="000D71B8">
      <w:pPr>
        <w:spacing w:line="106" w:lineRule="exact"/>
        <w:rPr>
          <w:rFonts w:eastAsia="Arial Narrow"/>
          <w:b/>
          <w:bCs/>
          <w:sz w:val="24"/>
          <w:szCs w:val="24"/>
        </w:rPr>
      </w:pPr>
    </w:p>
    <w:p w:rsidR="000D71B8" w:rsidRPr="00EB739F" w:rsidRDefault="00E8037F">
      <w:pPr>
        <w:ind w:left="366"/>
        <w:rPr>
          <w:rFonts w:eastAsia="Arial Narrow"/>
          <w:b/>
          <w:bCs/>
          <w:sz w:val="24"/>
          <w:szCs w:val="24"/>
        </w:rPr>
      </w:pPr>
      <w:r w:rsidRPr="00EB739F">
        <w:rPr>
          <w:rFonts w:eastAsia="Arial Narrow"/>
          <w:sz w:val="24"/>
          <w:szCs w:val="24"/>
        </w:rPr>
        <w:t xml:space="preserve">1.1.   Orgány </w:t>
      </w:r>
      <w:r w:rsidR="00274EEA" w:rsidRPr="00EB739F">
        <w:rPr>
          <w:rFonts w:eastAsia="Arial Narrow"/>
          <w:sz w:val="24"/>
          <w:szCs w:val="24"/>
        </w:rPr>
        <w:t>SRG</w:t>
      </w:r>
      <w:r w:rsidRPr="00EB739F">
        <w:rPr>
          <w:rFonts w:eastAsia="Arial Narrow"/>
          <w:sz w:val="24"/>
          <w:szCs w:val="24"/>
        </w:rPr>
        <w:t xml:space="preserve"> jsou:</w:t>
      </w:r>
    </w:p>
    <w:p w:rsidR="000D71B8" w:rsidRPr="00EB739F" w:rsidRDefault="000D71B8">
      <w:pPr>
        <w:spacing w:line="41" w:lineRule="exact"/>
        <w:rPr>
          <w:rFonts w:eastAsia="Arial Narrow"/>
          <w:b/>
          <w:bCs/>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 xml:space="preserve">Členská schůze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Třídní členská schůze,</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Sněm delegátů, dále též SD</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 xml:space="preserve">Předsednictvo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39" w:lineRule="exact"/>
        <w:rPr>
          <w:rFonts w:eastAsia="Arial Narrow"/>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 xml:space="preserve">Předseda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
        </w:numPr>
        <w:tabs>
          <w:tab w:val="left" w:pos="1426"/>
        </w:tabs>
        <w:ind w:left="1426" w:hanging="289"/>
        <w:rPr>
          <w:rFonts w:eastAsia="Arial Narrow"/>
          <w:sz w:val="24"/>
          <w:szCs w:val="24"/>
        </w:rPr>
      </w:pPr>
      <w:r w:rsidRPr="00EB739F">
        <w:rPr>
          <w:rFonts w:eastAsia="Arial Narrow"/>
          <w:sz w:val="24"/>
          <w:szCs w:val="24"/>
        </w:rPr>
        <w:t>Kontrolní komise.</w:t>
      </w:r>
    </w:p>
    <w:p w:rsidR="000D71B8" w:rsidRPr="00EB739F" w:rsidRDefault="000D71B8">
      <w:pPr>
        <w:sectPr w:rsidR="000D71B8" w:rsidRPr="00EB739F">
          <w:pgSz w:w="11900" w:h="16838"/>
          <w:pgMar w:top="1335" w:right="986" w:bottom="1440" w:left="1414" w:header="0" w:footer="0" w:gutter="0"/>
          <w:cols w:space="708" w:equalWidth="0">
            <w:col w:w="9506"/>
          </w:cols>
        </w:sectPr>
      </w:pPr>
    </w:p>
    <w:p w:rsidR="006C5018" w:rsidRDefault="00E8037F" w:rsidP="002E58D7">
      <w:pPr>
        <w:numPr>
          <w:ilvl w:val="0"/>
          <w:numId w:val="4"/>
        </w:numPr>
        <w:tabs>
          <w:tab w:val="left" w:pos="362"/>
        </w:tabs>
        <w:ind w:left="362" w:hanging="362"/>
        <w:rPr>
          <w:rFonts w:eastAsia="Arial Narrow"/>
          <w:b/>
          <w:bCs/>
          <w:sz w:val="24"/>
          <w:szCs w:val="24"/>
        </w:rPr>
      </w:pPr>
      <w:bookmarkStart w:id="1" w:name="page3"/>
      <w:bookmarkEnd w:id="1"/>
      <w:r w:rsidRPr="00EB739F">
        <w:rPr>
          <w:rFonts w:eastAsia="Arial Narrow"/>
          <w:b/>
          <w:bCs/>
          <w:sz w:val="24"/>
          <w:szCs w:val="24"/>
        </w:rPr>
        <w:lastRenderedPageBreak/>
        <w:t>Členství v</w:t>
      </w:r>
      <w:r w:rsidR="006C5018">
        <w:rPr>
          <w:rFonts w:eastAsia="Arial Narrow"/>
          <w:b/>
          <w:bCs/>
          <w:sz w:val="24"/>
          <w:szCs w:val="24"/>
        </w:rPr>
        <w:t> </w:t>
      </w:r>
      <w:r w:rsidR="00274EEA" w:rsidRPr="00EB739F">
        <w:rPr>
          <w:rFonts w:eastAsia="Arial Narrow"/>
          <w:b/>
          <w:bCs/>
          <w:sz w:val="24"/>
          <w:szCs w:val="24"/>
        </w:rPr>
        <w:t>SRG</w:t>
      </w:r>
    </w:p>
    <w:p w:rsidR="001D2BCB" w:rsidRPr="001D2BCB" w:rsidRDefault="001D2BCB" w:rsidP="002E58D7">
      <w:pPr>
        <w:pStyle w:val="Odstavecseseznamem"/>
        <w:numPr>
          <w:ilvl w:val="1"/>
          <w:numId w:val="44"/>
        </w:numPr>
        <w:spacing w:line="275" w:lineRule="auto"/>
        <w:jc w:val="both"/>
        <w:rPr>
          <w:sz w:val="20"/>
          <w:szCs w:val="20"/>
        </w:rPr>
      </w:pPr>
      <w:r w:rsidRPr="001D2BCB">
        <w:rPr>
          <w:rFonts w:eastAsia="Arial Narrow"/>
          <w:sz w:val="24"/>
          <w:szCs w:val="24"/>
        </w:rPr>
        <w:t>Členem SRG se stane každá osoba, která je rodičem studenta Gymnázia Čelákovice (dále též GČ), která je plně svéprávná a nebyla zbavena rodičovských práv, projeví zájem o členství v SRG podáním přihlášky, dá souhlas s evidencí údajů z přihlášky v seznamu členů SRG, a která souhlasí se stanovami a cíli SRG</w:t>
      </w:r>
      <w:r>
        <w:rPr>
          <w:rFonts w:eastAsia="Arial Narrow"/>
          <w:sz w:val="24"/>
          <w:szCs w:val="24"/>
        </w:rPr>
        <w:t>.</w:t>
      </w:r>
    </w:p>
    <w:p w:rsidR="001D2BCB" w:rsidRPr="001D2BCB" w:rsidRDefault="00E8037F" w:rsidP="002E58D7">
      <w:pPr>
        <w:pStyle w:val="Odstavecseseznamem"/>
        <w:numPr>
          <w:ilvl w:val="1"/>
          <w:numId w:val="44"/>
        </w:numPr>
        <w:spacing w:line="275" w:lineRule="auto"/>
        <w:jc w:val="both"/>
        <w:rPr>
          <w:rFonts w:eastAsia="Arial Narrow"/>
          <w:sz w:val="24"/>
          <w:szCs w:val="24"/>
        </w:rPr>
      </w:pPr>
      <w:r w:rsidRPr="006C5018">
        <w:rPr>
          <w:rFonts w:eastAsia="Arial Narrow"/>
          <w:sz w:val="24"/>
          <w:szCs w:val="24"/>
        </w:rPr>
        <w:t xml:space="preserve">Členem </w:t>
      </w:r>
      <w:r w:rsidR="00274EEA" w:rsidRPr="006C5018">
        <w:rPr>
          <w:rFonts w:eastAsia="Arial Narrow"/>
          <w:sz w:val="24"/>
          <w:szCs w:val="24"/>
        </w:rPr>
        <w:t>SRG</w:t>
      </w:r>
      <w:r w:rsidRPr="006C5018">
        <w:rPr>
          <w:rFonts w:eastAsia="Arial Narrow"/>
          <w:sz w:val="24"/>
          <w:szCs w:val="24"/>
        </w:rPr>
        <w:t xml:space="preserve"> se může stát též každá osoba, která není rodičem žáka G</w:t>
      </w:r>
      <w:r w:rsidR="00FF34B2" w:rsidRPr="006C5018">
        <w:rPr>
          <w:rFonts w:eastAsia="Arial Narrow"/>
          <w:sz w:val="24"/>
          <w:szCs w:val="24"/>
        </w:rPr>
        <w:t>Č</w:t>
      </w:r>
      <w:r w:rsidRPr="006C5018">
        <w:rPr>
          <w:rFonts w:eastAsia="Arial Narrow"/>
          <w:sz w:val="24"/>
          <w:szCs w:val="24"/>
        </w:rPr>
        <w:t>, se vztahem ke Gymnáziu</w:t>
      </w:r>
      <w:r w:rsidR="00FF34B2" w:rsidRPr="006C5018">
        <w:rPr>
          <w:rFonts w:eastAsia="Arial Narrow"/>
          <w:sz w:val="24"/>
          <w:szCs w:val="24"/>
        </w:rPr>
        <w:t xml:space="preserve"> Čelákovice</w:t>
      </w:r>
      <w:r w:rsidRPr="006C5018">
        <w:rPr>
          <w:rFonts w:eastAsia="Arial Narrow"/>
          <w:sz w:val="24"/>
          <w:szCs w:val="24"/>
        </w:rPr>
        <w:t>, zejména rodiče bývalého studenta, absolventi školy, současní i bývalí pracovníci školy,… a bude splňovat ostatní podmín</w:t>
      </w:r>
      <w:r w:rsidR="006C5018">
        <w:rPr>
          <w:rFonts w:eastAsia="Arial Narrow"/>
          <w:sz w:val="24"/>
          <w:szCs w:val="24"/>
        </w:rPr>
        <w:t>ky členství uvedené výše v bodě</w:t>
      </w:r>
      <w:r w:rsidR="006C5018" w:rsidRPr="006C5018">
        <w:t xml:space="preserve"> </w:t>
      </w:r>
    </w:p>
    <w:p w:rsidR="006C5018" w:rsidRPr="001D2BCB" w:rsidRDefault="00E8037F" w:rsidP="002E58D7">
      <w:pPr>
        <w:pStyle w:val="Odstavecseseznamem"/>
        <w:numPr>
          <w:ilvl w:val="1"/>
          <w:numId w:val="44"/>
        </w:numPr>
        <w:tabs>
          <w:tab w:val="left" w:pos="1162"/>
        </w:tabs>
        <w:spacing w:line="275" w:lineRule="auto"/>
        <w:jc w:val="both"/>
        <w:rPr>
          <w:sz w:val="20"/>
          <w:szCs w:val="20"/>
        </w:rPr>
      </w:pPr>
      <w:r w:rsidRPr="001D2BCB">
        <w:rPr>
          <w:rFonts w:eastAsia="Arial Narrow"/>
          <w:sz w:val="24"/>
          <w:szCs w:val="24"/>
        </w:rPr>
        <w:t xml:space="preserve">Členem </w:t>
      </w:r>
      <w:r w:rsidR="00274EEA" w:rsidRPr="001D2BCB">
        <w:rPr>
          <w:rFonts w:eastAsia="Arial Narrow"/>
          <w:sz w:val="24"/>
          <w:szCs w:val="24"/>
        </w:rPr>
        <w:t>SRG</w:t>
      </w:r>
      <w:r w:rsidRPr="001D2BCB">
        <w:rPr>
          <w:rFonts w:eastAsia="Arial Narrow"/>
          <w:sz w:val="24"/>
          <w:szCs w:val="24"/>
        </w:rPr>
        <w:t xml:space="preserve"> se tato osoba stane, pokud projeví zájem o členství podpisem přihlášky</w:t>
      </w:r>
      <w:r w:rsidR="001D2BCB" w:rsidRPr="001D2BCB">
        <w:rPr>
          <w:rFonts w:eastAsia="Arial Narrow"/>
          <w:sz w:val="24"/>
          <w:szCs w:val="24"/>
        </w:rPr>
        <w:t xml:space="preserve"> a </w:t>
      </w:r>
      <w:r w:rsidRPr="001D2BCB">
        <w:rPr>
          <w:rFonts w:eastAsia="Arial Narrow"/>
          <w:sz w:val="24"/>
          <w:szCs w:val="24"/>
        </w:rPr>
        <w:t>bude přijata Sněmem delegátů.</w:t>
      </w:r>
    </w:p>
    <w:p w:rsidR="000D71B8" w:rsidRPr="006C5018" w:rsidRDefault="00E8037F" w:rsidP="002E58D7">
      <w:pPr>
        <w:pStyle w:val="Odstavecseseznamem"/>
        <w:numPr>
          <w:ilvl w:val="1"/>
          <w:numId w:val="44"/>
        </w:numPr>
        <w:tabs>
          <w:tab w:val="left" w:pos="1162"/>
        </w:tabs>
        <w:jc w:val="both"/>
        <w:rPr>
          <w:sz w:val="20"/>
          <w:szCs w:val="20"/>
        </w:rPr>
      </w:pPr>
      <w:r w:rsidRPr="006C5018">
        <w:rPr>
          <w:rFonts w:eastAsia="Arial Narrow"/>
          <w:sz w:val="24"/>
          <w:szCs w:val="24"/>
        </w:rPr>
        <w:t>Nepravdivé údaje v přihlášce mohou být důvodem k nepřijetí člena, resp. k ukončení členství</w:t>
      </w:r>
      <w:r w:rsidR="006C5018" w:rsidRPr="006C5018">
        <w:rPr>
          <w:rFonts w:eastAsia="Arial Narrow"/>
          <w:sz w:val="24"/>
          <w:szCs w:val="24"/>
        </w:rPr>
        <w:t xml:space="preserve"> v </w:t>
      </w:r>
      <w:r w:rsidR="00274EEA" w:rsidRPr="006C5018">
        <w:rPr>
          <w:rFonts w:eastAsia="Arial Narrow"/>
          <w:sz w:val="24"/>
          <w:szCs w:val="24"/>
        </w:rPr>
        <w:t>SRG</w:t>
      </w:r>
      <w:r w:rsidRPr="006C5018">
        <w:rPr>
          <w:rFonts w:eastAsia="Arial Narrow"/>
          <w:sz w:val="24"/>
          <w:szCs w:val="24"/>
        </w:rPr>
        <w:t>.</w:t>
      </w:r>
    </w:p>
    <w:p w:rsidR="000D71B8" w:rsidRPr="00EB739F" w:rsidRDefault="000D71B8">
      <w:pPr>
        <w:spacing w:line="155" w:lineRule="exact"/>
        <w:rPr>
          <w:rFonts w:eastAsia="Arial Narrow"/>
          <w:sz w:val="24"/>
          <w:szCs w:val="24"/>
        </w:rPr>
      </w:pPr>
    </w:p>
    <w:p w:rsidR="000D71B8" w:rsidRPr="00EB739F" w:rsidRDefault="00E8037F" w:rsidP="002E58D7">
      <w:pPr>
        <w:numPr>
          <w:ilvl w:val="0"/>
          <w:numId w:val="5"/>
        </w:numPr>
        <w:tabs>
          <w:tab w:val="left" w:pos="362"/>
        </w:tabs>
        <w:ind w:left="362" w:hanging="362"/>
        <w:rPr>
          <w:rFonts w:eastAsia="Arial Narrow"/>
          <w:b/>
          <w:bCs/>
          <w:sz w:val="24"/>
          <w:szCs w:val="24"/>
        </w:rPr>
      </w:pPr>
      <w:r w:rsidRPr="00EB739F">
        <w:rPr>
          <w:rFonts w:eastAsia="Arial Narrow"/>
          <w:b/>
          <w:bCs/>
          <w:sz w:val="24"/>
          <w:szCs w:val="24"/>
        </w:rPr>
        <w:t xml:space="preserve">Seznam členů </w:t>
      </w:r>
      <w:r w:rsidR="00274EEA" w:rsidRPr="00EB739F">
        <w:rPr>
          <w:rFonts w:eastAsia="Arial Narrow"/>
          <w:b/>
          <w:bCs/>
          <w:sz w:val="24"/>
          <w:szCs w:val="24"/>
        </w:rPr>
        <w:t>SRG</w:t>
      </w:r>
    </w:p>
    <w:p w:rsidR="000D71B8" w:rsidRPr="00EB739F" w:rsidRDefault="000D71B8">
      <w:pPr>
        <w:spacing w:line="107" w:lineRule="exact"/>
        <w:rPr>
          <w:sz w:val="20"/>
          <w:szCs w:val="20"/>
        </w:rPr>
      </w:pPr>
    </w:p>
    <w:p w:rsidR="001D2BCB" w:rsidRPr="003B0D48" w:rsidRDefault="001D2BCB" w:rsidP="001D2BCB">
      <w:pPr>
        <w:tabs>
          <w:tab w:val="left" w:pos="981"/>
        </w:tabs>
        <w:rPr>
          <w:rFonts w:eastAsia="Arial Narrow"/>
          <w:sz w:val="24"/>
          <w:szCs w:val="24"/>
        </w:rPr>
      </w:pPr>
      <w:r w:rsidRPr="003B0D48">
        <w:rPr>
          <w:rFonts w:eastAsia="Arial Narrow"/>
          <w:sz w:val="24"/>
          <w:szCs w:val="24"/>
        </w:rPr>
        <w:t xml:space="preserve">3.1. </w:t>
      </w:r>
      <w:r w:rsidR="00E8037F" w:rsidRPr="003B0D48">
        <w:rPr>
          <w:rFonts w:eastAsia="Arial Narrow"/>
          <w:sz w:val="24"/>
          <w:szCs w:val="24"/>
        </w:rPr>
        <w:t xml:space="preserve">Po přijetí je člen </w:t>
      </w:r>
      <w:r w:rsidR="00274EEA" w:rsidRPr="003B0D48">
        <w:rPr>
          <w:rFonts w:eastAsia="Arial Narrow"/>
          <w:sz w:val="24"/>
          <w:szCs w:val="24"/>
        </w:rPr>
        <w:t>SRG</w:t>
      </w:r>
      <w:r w:rsidR="00E8037F" w:rsidRPr="003B0D48">
        <w:rPr>
          <w:rFonts w:eastAsia="Arial Narrow"/>
          <w:sz w:val="24"/>
          <w:szCs w:val="24"/>
        </w:rPr>
        <w:t xml:space="preserve"> zapsán do seznamu členů </w:t>
      </w:r>
      <w:r w:rsidR="00274EEA" w:rsidRPr="003B0D48">
        <w:rPr>
          <w:rFonts w:eastAsia="Arial Narrow"/>
          <w:sz w:val="24"/>
          <w:szCs w:val="24"/>
        </w:rPr>
        <w:t>SRG</w:t>
      </w:r>
      <w:r w:rsidR="00E8037F" w:rsidRPr="003B0D48">
        <w:rPr>
          <w:rFonts w:eastAsia="Arial Narrow"/>
          <w:sz w:val="24"/>
          <w:szCs w:val="24"/>
        </w:rPr>
        <w:t>.</w:t>
      </w:r>
    </w:p>
    <w:p w:rsidR="003B0D48" w:rsidRPr="003B0D48" w:rsidRDefault="001D2BCB" w:rsidP="001D2BCB">
      <w:pPr>
        <w:tabs>
          <w:tab w:val="left" w:pos="981"/>
        </w:tabs>
        <w:rPr>
          <w:rFonts w:eastAsia="Arial Narrow"/>
          <w:sz w:val="24"/>
          <w:szCs w:val="24"/>
        </w:rPr>
      </w:pPr>
      <w:r w:rsidRPr="003B0D48">
        <w:rPr>
          <w:rFonts w:eastAsia="Arial Narrow"/>
          <w:sz w:val="24"/>
          <w:szCs w:val="24"/>
        </w:rPr>
        <w:t>3.2. Z</w:t>
      </w:r>
      <w:r w:rsidR="00E8037F" w:rsidRPr="003B0D48">
        <w:rPr>
          <w:rFonts w:eastAsia="Arial Narrow"/>
          <w:sz w:val="24"/>
          <w:szCs w:val="24"/>
        </w:rPr>
        <w:t xml:space="preserve">ápis je prováděn v rozsahu nutném pro identifikaci člena a žáka, kterého je zákonným zástupcem – jméno, příjmení, datum narození, místo trvalého pobytu, adresy pro komunikaci, příslušnost ke třídě, jméno a příjmení dítěte, jehož je zákonným zástupcem, datum přijetí za člena </w:t>
      </w:r>
      <w:r w:rsidR="00274EEA" w:rsidRPr="003B0D48">
        <w:rPr>
          <w:rFonts w:eastAsia="Arial Narrow"/>
          <w:sz w:val="24"/>
          <w:szCs w:val="24"/>
        </w:rPr>
        <w:t>SRG</w:t>
      </w:r>
      <w:r w:rsidR="00E8037F" w:rsidRPr="003B0D48">
        <w:rPr>
          <w:rFonts w:eastAsia="Arial Narrow"/>
          <w:sz w:val="24"/>
          <w:szCs w:val="24"/>
        </w:rPr>
        <w:t>.</w:t>
      </w:r>
    </w:p>
    <w:p w:rsidR="000D71B8" w:rsidRPr="003B0D48" w:rsidRDefault="00E8037F" w:rsidP="001D2BCB">
      <w:pPr>
        <w:tabs>
          <w:tab w:val="left" w:pos="981"/>
        </w:tabs>
        <w:rPr>
          <w:sz w:val="20"/>
          <w:szCs w:val="20"/>
        </w:rPr>
      </w:pPr>
      <w:r w:rsidRPr="003B0D48">
        <w:rPr>
          <w:rFonts w:eastAsia="Arial Narrow"/>
          <w:sz w:val="24"/>
          <w:szCs w:val="24"/>
        </w:rPr>
        <w:t>3.3.</w:t>
      </w:r>
      <w:r w:rsidR="003B0D48" w:rsidRPr="003B0D48">
        <w:rPr>
          <w:rFonts w:eastAsia="Arial Narrow"/>
          <w:sz w:val="24"/>
          <w:szCs w:val="24"/>
        </w:rPr>
        <w:t xml:space="preserve"> </w:t>
      </w:r>
      <w:r w:rsidRPr="003B0D48">
        <w:rPr>
          <w:rFonts w:eastAsia="Arial Narrow"/>
          <w:sz w:val="23"/>
          <w:szCs w:val="23"/>
        </w:rPr>
        <w:t xml:space="preserve">Seznam členů vede a udržuje tajemník </w:t>
      </w:r>
      <w:r w:rsidR="00274EEA" w:rsidRPr="003B0D48">
        <w:rPr>
          <w:rFonts w:eastAsia="Arial Narrow"/>
          <w:sz w:val="23"/>
          <w:szCs w:val="23"/>
        </w:rPr>
        <w:t>SRG</w:t>
      </w:r>
      <w:r w:rsidRPr="003B0D48">
        <w:rPr>
          <w:rFonts w:eastAsia="Arial Narrow"/>
          <w:sz w:val="23"/>
          <w:szCs w:val="23"/>
        </w:rPr>
        <w:t>.</w:t>
      </w:r>
    </w:p>
    <w:p w:rsidR="000D71B8" w:rsidRPr="003B0D48" w:rsidRDefault="000D71B8" w:rsidP="001D2BCB">
      <w:pPr>
        <w:spacing w:line="41" w:lineRule="exact"/>
        <w:rPr>
          <w:sz w:val="20"/>
          <w:szCs w:val="20"/>
        </w:rPr>
      </w:pPr>
    </w:p>
    <w:p w:rsidR="000D71B8" w:rsidRPr="003B0D48" w:rsidRDefault="00E8037F" w:rsidP="001D2BCB">
      <w:pPr>
        <w:tabs>
          <w:tab w:val="left" w:pos="981"/>
        </w:tabs>
        <w:rPr>
          <w:sz w:val="20"/>
          <w:szCs w:val="20"/>
        </w:rPr>
      </w:pPr>
      <w:r w:rsidRPr="003B0D48">
        <w:rPr>
          <w:rFonts w:eastAsia="Arial Narrow"/>
          <w:sz w:val="24"/>
          <w:szCs w:val="24"/>
        </w:rPr>
        <w:t>3.4.</w:t>
      </w:r>
      <w:r w:rsidR="003B0D48" w:rsidRPr="003B0D48">
        <w:rPr>
          <w:rFonts w:eastAsia="Arial Narrow"/>
          <w:sz w:val="24"/>
          <w:szCs w:val="24"/>
        </w:rPr>
        <w:t xml:space="preserve"> </w:t>
      </w:r>
      <w:r w:rsidRPr="003B0D48">
        <w:rPr>
          <w:rFonts w:eastAsia="Arial Narrow"/>
          <w:sz w:val="24"/>
          <w:szCs w:val="24"/>
        </w:rPr>
        <w:t>V případě zániku členství jsou údaje spojené se členem ze seznamu vymazány.</w:t>
      </w:r>
    </w:p>
    <w:p w:rsidR="000D71B8" w:rsidRPr="003B0D48" w:rsidRDefault="000D71B8" w:rsidP="001D2BCB">
      <w:pPr>
        <w:spacing w:line="41" w:lineRule="exact"/>
        <w:rPr>
          <w:sz w:val="20"/>
          <w:szCs w:val="20"/>
        </w:rPr>
      </w:pPr>
    </w:p>
    <w:p w:rsidR="000D71B8" w:rsidRPr="003B0D48" w:rsidRDefault="00E8037F" w:rsidP="001D2BCB">
      <w:pPr>
        <w:tabs>
          <w:tab w:val="left" w:pos="981"/>
        </w:tabs>
        <w:spacing w:line="292" w:lineRule="auto"/>
        <w:jc w:val="both"/>
        <w:rPr>
          <w:sz w:val="20"/>
          <w:szCs w:val="20"/>
        </w:rPr>
      </w:pPr>
      <w:r w:rsidRPr="003B0D48">
        <w:rPr>
          <w:rFonts w:eastAsia="Arial Narrow"/>
          <w:sz w:val="24"/>
          <w:szCs w:val="24"/>
        </w:rPr>
        <w:t>3.5.</w:t>
      </w:r>
      <w:r w:rsidR="003B0D48" w:rsidRPr="003B0D48">
        <w:rPr>
          <w:rFonts w:eastAsia="Arial Narrow"/>
          <w:sz w:val="24"/>
          <w:szCs w:val="24"/>
        </w:rPr>
        <w:t xml:space="preserve"> </w:t>
      </w:r>
      <w:r w:rsidRPr="003B0D48">
        <w:rPr>
          <w:rFonts w:eastAsia="Arial Narrow"/>
          <w:sz w:val="24"/>
          <w:szCs w:val="24"/>
        </w:rPr>
        <w:t xml:space="preserve">Seznam členů je plně přístupný Předsednictvu </w:t>
      </w:r>
      <w:r w:rsidR="00274EEA" w:rsidRPr="003B0D48">
        <w:rPr>
          <w:rFonts w:eastAsia="Arial Narrow"/>
          <w:sz w:val="24"/>
          <w:szCs w:val="24"/>
        </w:rPr>
        <w:t>SRG</w:t>
      </w:r>
      <w:r w:rsidRPr="003B0D48">
        <w:rPr>
          <w:rFonts w:eastAsia="Arial Narrow"/>
          <w:sz w:val="24"/>
          <w:szCs w:val="24"/>
        </w:rPr>
        <w:t xml:space="preserve">, Kontrolní komisi a adekvátní část (jméno, příjmení, příslušnost ke třídě a komunikační adresa) delegátům SD. Seznam může být zveřejněn pouze se souhlasem všech členů, kteří jsou v něm zapsáni. Aktualizovaný seznam členů předá </w:t>
      </w:r>
      <w:r w:rsidR="00274EEA" w:rsidRPr="003B0D48">
        <w:rPr>
          <w:rFonts w:eastAsia="Arial Narrow"/>
          <w:sz w:val="24"/>
          <w:szCs w:val="24"/>
        </w:rPr>
        <w:t>SRG</w:t>
      </w:r>
      <w:r w:rsidRPr="003B0D48">
        <w:rPr>
          <w:rFonts w:eastAsia="Arial Narrow"/>
          <w:sz w:val="24"/>
          <w:szCs w:val="24"/>
        </w:rPr>
        <w:t xml:space="preserve"> škole.</w:t>
      </w:r>
    </w:p>
    <w:p w:rsidR="000D71B8" w:rsidRPr="00EB739F" w:rsidRDefault="000D71B8">
      <w:pPr>
        <w:spacing w:line="41" w:lineRule="exact"/>
        <w:rPr>
          <w:sz w:val="20"/>
          <w:szCs w:val="20"/>
        </w:rPr>
      </w:pPr>
    </w:p>
    <w:p w:rsidR="000D71B8" w:rsidRPr="00EB739F" w:rsidRDefault="00E8037F" w:rsidP="002E58D7">
      <w:pPr>
        <w:numPr>
          <w:ilvl w:val="0"/>
          <w:numId w:val="6"/>
        </w:numPr>
        <w:tabs>
          <w:tab w:val="left" w:pos="362"/>
        </w:tabs>
        <w:ind w:left="362" w:hanging="362"/>
        <w:rPr>
          <w:rFonts w:eastAsia="Arial Narrow"/>
          <w:b/>
          <w:bCs/>
          <w:sz w:val="24"/>
          <w:szCs w:val="24"/>
        </w:rPr>
      </w:pPr>
      <w:r w:rsidRPr="00EB739F">
        <w:rPr>
          <w:rFonts w:eastAsia="Arial Narrow"/>
          <w:b/>
          <w:bCs/>
          <w:sz w:val="24"/>
          <w:szCs w:val="24"/>
        </w:rPr>
        <w:t xml:space="preserve">Zánik členství v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3B0D48" w:rsidP="003B0D48">
      <w:pPr>
        <w:tabs>
          <w:tab w:val="left" w:pos="981"/>
        </w:tabs>
        <w:rPr>
          <w:sz w:val="20"/>
          <w:szCs w:val="20"/>
        </w:rPr>
      </w:pPr>
      <w:r>
        <w:rPr>
          <w:rFonts w:eastAsia="Arial Narrow"/>
          <w:sz w:val="24"/>
          <w:szCs w:val="24"/>
        </w:rPr>
        <w:t xml:space="preserve">4.1. </w:t>
      </w:r>
      <w:r w:rsidR="00E8037F" w:rsidRPr="00EB739F">
        <w:rPr>
          <w:rFonts w:eastAsia="Arial Narrow"/>
          <w:sz w:val="23"/>
          <w:szCs w:val="23"/>
        </w:rPr>
        <w:t xml:space="preserve">Členství v </w:t>
      </w:r>
      <w:r w:rsidR="00274EEA" w:rsidRPr="00EB739F">
        <w:rPr>
          <w:rFonts w:eastAsia="Arial Narrow"/>
          <w:sz w:val="23"/>
          <w:szCs w:val="23"/>
        </w:rPr>
        <w:t>SRG</w:t>
      </w:r>
      <w:r w:rsidR="00E8037F" w:rsidRPr="00EB739F">
        <w:rPr>
          <w:rFonts w:eastAsia="Arial Narrow"/>
          <w:sz w:val="23"/>
          <w:szCs w:val="23"/>
        </w:rPr>
        <w:t xml:space="preserve"> zaniká:</w:t>
      </w:r>
    </w:p>
    <w:p w:rsidR="000D71B8" w:rsidRPr="00EB739F" w:rsidRDefault="000D71B8">
      <w:pPr>
        <w:spacing w:line="41" w:lineRule="exact"/>
        <w:rPr>
          <w:sz w:val="20"/>
          <w:szCs w:val="20"/>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 xml:space="preserve">Vystoupením člena z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5"/>
        </w:numPr>
        <w:tabs>
          <w:tab w:val="left" w:pos="1442"/>
        </w:tabs>
        <w:spacing w:line="275" w:lineRule="auto"/>
        <w:jc w:val="both"/>
        <w:rPr>
          <w:rFonts w:eastAsia="Arial Narrow"/>
          <w:sz w:val="24"/>
          <w:szCs w:val="24"/>
        </w:rPr>
      </w:pPr>
      <w:r w:rsidRPr="003B0D48">
        <w:rPr>
          <w:rFonts w:eastAsia="Arial Narrow"/>
          <w:sz w:val="24"/>
          <w:szCs w:val="24"/>
        </w:rPr>
        <w:t xml:space="preserve">Zrušením členství v </w:t>
      </w:r>
      <w:r w:rsidR="00274EEA" w:rsidRPr="003B0D48">
        <w:rPr>
          <w:rFonts w:eastAsia="Arial Narrow"/>
          <w:sz w:val="24"/>
          <w:szCs w:val="24"/>
        </w:rPr>
        <w:t>SRG</w:t>
      </w:r>
      <w:r w:rsidRPr="003B0D48">
        <w:rPr>
          <w:rFonts w:eastAsia="Arial Narrow"/>
          <w:sz w:val="24"/>
          <w:szCs w:val="24"/>
        </w:rPr>
        <w:t xml:space="preserve"> z důvodu nezaplacení členských příspěvků, což nastane marným uplynutím lhůty, ve které měl člen na výzvu předsednictva </w:t>
      </w:r>
      <w:r w:rsidR="00274EEA" w:rsidRPr="003B0D48">
        <w:rPr>
          <w:rFonts w:eastAsia="Arial Narrow"/>
          <w:sz w:val="24"/>
          <w:szCs w:val="24"/>
        </w:rPr>
        <w:t>SRG</w:t>
      </w:r>
      <w:r w:rsidRPr="003B0D48">
        <w:rPr>
          <w:rFonts w:eastAsia="Arial Narrow"/>
          <w:sz w:val="24"/>
          <w:szCs w:val="24"/>
        </w:rPr>
        <w:t xml:space="preserve"> uhradit dlužné členské příspěvky. O skutečnosti, že mu bylo členství zrušeno, předá </w:t>
      </w:r>
      <w:r w:rsidR="00274EEA" w:rsidRPr="003B0D48">
        <w:rPr>
          <w:rFonts w:eastAsia="Arial Narrow"/>
          <w:sz w:val="24"/>
          <w:szCs w:val="24"/>
        </w:rPr>
        <w:t>SRG</w:t>
      </w:r>
      <w:r w:rsidRPr="003B0D48">
        <w:rPr>
          <w:rFonts w:eastAsia="Arial Narrow"/>
          <w:sz w:val="24"/>
          <w:szCs w:val="24"/>
        </w:rPr>
        <w:t xml:space="preserve"> bývalému členovi oznámení písemně prostřednictvím držitele poštovní licence.</w:t>
      </w:r>
    </w:p>
    <w:p w:rsidR="000D71B8" w:rsidRPr="00EB739F" w:rsidRDefault="000D71B8" w:rsidP="003B0D48">
      <w:pPr>
        <w:spacing w:line="2" w:lineRule="exact"/>
        <w:rPr>
          <w:rFonts w:eastAsia="Arial Narrow"/>
          <w:sz w:val="24"/>
          <w:szCs w:val="24"/>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 xml:space="preserve">Vyloučením člena z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tabs>
          <w:tab w:val="left" w:pos="2542"/>
        </w:tabs>
        <w:spacing w:line="41" w:lineRule="exact"/>
        <w:ind w:firstLine="2540"/>
        <w:rPr>
          <w:rFonts w:eastAsia="Arial Narrow"/>
          <w:sz w:val="24"/>
          <w:szCs w:val="24"/>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 xml:space="preserve">V případě zbavení člena </w:t>
      </w:r>
      <w:r w:rsidR="00274EEA" w:rsidRPr="003B0D48">
        <w:rPr>
          <w:rFonts w:eastAsia="Arial Narrow"/>
          <w:sz w:val="24"/>
          <w:szCs w:val="24"/>
        </w:rPr>
        <w:t>SRG</w:t>
      </w:r>
      <w:r w:rsidRPr="003B0D48">
        <w:rPr>
          <w:rFonts w:eastAsia="Arial Narrow"/>
          <w:sz w:val="24"/>
          <w:szCs w:val="24"/>
        </w:rPr>
        <w:t xml:space="preserve"> rodičovských práv k dítěti, které je žákem G</w:t>
      </w:r>
      <w:r w:rsidR="00FF34B2" w:rsidRPr="003B0D48">
        <w:rPr>
          <w:rFonts w:eastAsia="Arial Narrow"/>
          <w:sz w:val="24"/>
          <w:szCs w:val="24"/>
        </w:rPr>
        <w:t>Č</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Ukončením studia žáka, jehož je člen rodičem.</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Úmrtím žáka, jehož je člen zákonným zástupcem.</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 xml:space="preserve">Úmrtím člena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Default="00E8037F" w:rsidP="003B0D48">
      <w:pPr>
        <w:pStyle w:val="Odstavecseseznamem"/>
        <w:numPr>
          <w:ilvl w:val="1"/>
          <w:numId w:val="45"/>
        </w:numPr>
        <w:tabs>
          <w:tab w:val="left" w:pos="1442"/>
        </w:tabs>
        <w:rPr>
          <w:rFonts w:eastAsia="Arial Narrow"/>
          <w:sz w:val="24"/>
          <w:szCs w:val="24"/>
        </w:rPr>
      </w:pPr>
      <w:r w:rsidRPr="003B0D48">
        <w:rPr>
          <w:rFonts w:eastAsia="Arial Narrow"/>
          <w:sz w:val="24"/>
          <w:szCs w:val="24"/>
        </w:rPr>
        <w:t xml:space="preserve">Zánikem </w:t>
      </w:r>
      <w:r w:rsidR="00274EEA" w:rsidRPr="003B0D48">
        <w:rPr>
          <w:rFonts w:eastAsia="Arial Narrow"/>
          <w:sz w:val="24"/>
          <w:szCs w:val="24"/>
        </w:rPr>
        <w:t>SRG</w:t>
      </w:r>
      <w:r w:rsidRPr="003B0D48">
        <w:rPr>
          <w:rFonts w:eastAsia="Arial Narrow"/>
          <w:sz w:val="24"/>
          <w:szCs w:val="24"/>
        </w:rPr>
        <w:t>.</w:t>
      </w:r>
    </w:p>
    <w:p w:rsidR="003B0D48" w:rsidRPr="003B0D48" w:rsidRDefault="003B0D48" w:rsidP="003B0D48">
      <w:pPr>
        <w:pStyle w:val="Odstavecseseznamem"/>
        <w:rPr>
          <w:rFonts w:eastAsia="Arial Narrow"/>
          <w:sz w:val="24"/>
          <w:szCs w:val="24"/>
        </w:rPr>
      </w:pPr>
    </w:p>
    <w:p w:rsidR="003B0D48" w:rsidRPr="003B0D48" w:rsidRDefault="003B0D48" w:rsidP="003B0D48">
      <w:pPr>
        <w:pStyle w:val="Odstavecseseznamem"/>
        <w:tabs>
          <w:tab w:val="left" w:pos="1442"/>
        </w:tabs>
        <w:ind w:left="644"/>
        <w:rPr>
          <w:rFonts w:eastAsia="Arial Narrow"/>
          <w:sz w:val="24"/>
          <w:szCs w:val="24"/>
        </w:rPr>
      </w:pPr>
    </w:p>
    <w:p w:rsidR="000D71B8" w:rsidRPr="00EB739F" w:rsidRDefault="000D71B8">
      <w:pPr>
        <w:spacing w:line="41" w:lineRule="exact"/>
        <w:rPr>
          <w:sz w:val="20"/>
          <w:szCs w:val="20"/>
        </w:rPr>
      </w:pPr>
    </w:p>
    <w:p w:rsidR="000D71B8" w:rsidRPr="00EB739F" w:rsidRDefault="003B0D48" w:rsidP="003B0D48">
      <w:pPr>
        <w:tabs>
          <w:tab w:val="left" w:pos="981"/>
        </w:tabs>
        <w:spacing w:line="276" w:lineRule="auto"/>
        <w:jc w:val="both"/>
        <w:rPr>
          <w:sz w:val="20"/>
          <w:szCs w:val="20"/>
        </w:rPr>
      </w:pPr>
      <w:r>
        <w:rPr>
          <w:rFonts w:eastAsia="Arial Narrow"/>
          <w:sz w:val="24"/>
          <w:szCs w:val="24"/>
        </w:rPr>
        <w:t xml:space="preserve">4.2. </w:t>
      </w:r>
      <w:r w:rsidR="00E8037F" w:rsidRPr="00EB739F">
        <w:rPr>
          <w:rFonts w:eastAsia="Arial Narrow"/>
          <w:sz w:val="24"/>
          <w:szCs w:val="24"/>
        </w:rPr>
        <w:t xml:space="preserve">Člen je povinen oznámit vystoupení Předsednictvu </w:t>
      </w:r>
      <w:r w:rsidR="00274EEA" w:rsidRPr="00EB739F">
        <w:rPr>
          <w:rFonts w:eastAsia="Arial Narrow"/>
          <w:sz w:val="24"/>
          <w:szCs w:val="24"/>
        </w:rPr>
        <w:t>SRG</w:t>
      </w:r>
      <w:r w:rsidR="00E8037F" w:rsidRPr="00EB739F">
        <w:rPr>
          <w:rFonts w:eastAsia="Arial Narrow"/>
          <w:sz w:val="24"/>
          <w:szCs w:val="24"/>
        </w:rPr>
        <w:t xml:space="preserve">. Členství zaniká posledním dnem měsíce, ve kterém bylo oznámení člena o vystoupení doručeno Předsednictvu </w:t>
      </w:r>
      <w:r w:rsidR="00274EEA" w:rsidRPr="00EB739F">
        <w:rPr>
          <w:rFonts w:eastAsia="Arial Narrow"/>
          <w:sz w:val="24"/>
          <w:szCs w:val="24"/>
        </w:rPr>
        <w:t>SRG</w:t>
      </w:r>
      <w:r w:rsidR="00E8037F" w:rsidRPr="00EB739F">
        <w:rPr>
          <w:rFonts w:eastAsia="Arial Narrow"/>
          <w:sz w:val="24"/>
          <w:szCs w:val="24"/>
        </w:rPr>
        <w:t>.</w:t>
      </w:r>
    </w:p>
    <w:p w:rsidR="00D22390" w:rsidRDefault="003B0D48" w:rsidP="003B0D48">
      <w:pPr>
        <w:tabs>
          <w:tab w:val="left" w:pos="988"/>
        </w:tabs>
        <w:spacing w:line="301" w:lineRule="auto"/>
        <w:jc w:val="both"/>
        <w:rPr>
          <w:rFonts w:eastAsia="Arial Narrow"/>
          <w:sz w:val="24"/>
          <w:szCs w:val="24"/>
        </w:rPr>
      </w:pPr>
      <w:r>
        <w:rPr>
          <w:rFonts w:eastAsia="Arial Narrow"/>
          <w:sz w:val="24"/>
          <w:szCs w:val="24"/>
        </w:rPr>
        <w:t xml:space="preserve">4.3.  </w:t>
      </w:r>
      <w:r w:rsidR="00E8037F" w:rsidRPr="00EB739F">
        <w:rPr>
          <w:rFonts w:eastAsia="Arial Narrow"/>
          <w:sz w:val="24"/>
          <w:szCs w:val="24"/>
        </w:rPr>
        <w:t>Při ukončení členství z vůle člena, a z důvodu vyloučení člena se zaplacené členské příspěvky nevracejí. Je-li důvodem takového rozhodnutí předčasný odchod studenta ze školy, vrací se poměrná část běžného členského příspěvku, pokud o to odcházející člen požád</w:t>
      </w:r>
      <w:r w:rsidR="00D22390">
        <w:rPr>
          <w:rFonts w:eastAsia="Arial Narrow"/>
          <w:sz w:val="24"/>
          <w:szCs w:val="24"/>
        </w:rPr>
        <w:t>á.</w:t>
      </w:r>
      <w:bookmarkStart w:id="2" w:name="page4"/>
      <w:bookmarkEnd w:id="2"/>
    </w:p>
    <w:p w:rsidR="000D71B8" w:rsidRPr="00D22390" w:rsidRDefault="003B0D48" w:rsidP="003B0D48">
      <w:pPr>
        <w:tabs>
          <w:tab w:val="left" w:pos="988"/>
        </w:tabs>
        <w:spacing w:line="301" w:lineRule="auto"/>
        <w:jc w:val="both"/>
        <w:rPr>
          <w:rFonts w:eastAsia="Arial Narrow"/>
          <w:sz w:val="24"/>
          <w:szCs w:val="24"/>
        </w:rPr>
      </w:pPr>
      <w:proofErr w:type="gramStart"/>
      <w:r>
        <w:rPr>
          <w:rFonts w:eastAsia="Arial Narrow"/>
          <w:sz w:val="24"/>
          <w:szCs w:val="24"/>
        </w:rPr>
        <w:lastRenderedPageBreak/>
        <w:t xml:space="preserve">4.4  </w:t>
      </w:r>
      <w:r w:rsidR="00E8037F" w:rsidRPr="00EB739F">
        <w:rPr>
          <w:rFonts w:eastAsia="Arial Narrow"/>
          <w:sz w:val="24"/>
          <w:szCs w:val="24"/>
        </w:rPr>
        <w:t>SD</w:t>
      </w:r>
      <w:proofErr w:type="gramEnd"/>
      <w:r w:rsidR="00E8037F" w:rsidRPr="00EB739F">
        <w:rPr>
          <w:rFonts w:eastAsia="Arial Narrow"/>
          <w:sz w:val="24"/>
          <w:szCs w:val="24"/>
        </w:rPr>
        <w:t xml:space="preserve"> </w:t>
      </w:r>
      <w:r w:rsidR="00274EEA" w:rsidRPr="00EB739F">
        <w:rPr>
          <w:rFonts w:eastAsia="Arial Narrow"/>
          <w:sz w:val="24"/>
          <w:szCs w:val="24"/>
        </w:rPr>
        <w:t>SRG</w:t>
      </w:r>
      <w:r w:rsidR="00E8037F" w:rsidRPr="00EB739F">
        <w:rPr>
          <w:rFonts w:eastAsia="Arial Narrow"/>
          <w:sz w:val="24"/>
          <w:szCs w:val="24"/>
        </w:rPr>
        <w:t xml:space="preserve"> je oprávněn 2/3 většinou všech svých členů rozhodnout o vyloučení kteréhokoliv člena </w:t>
      </w:r>
      <w:r w:rsidR="00274EEA" w:rsidRPr="00EB739F">
        <w:rPr>
          <w:rFonts w:eastAsia="Arial Narrow"/>
          <w:sz w:val="24"/>
          <w:szCs w:val="24"/>
        </w:rPr>
        <w:t>SRG</w:t>
      </w:r>
      <w:r w:rsidR="00E8037F" w:rsidRPr="00EB739F">
        <w:rPr>
          <w:rFonts w:eastAsia="Arial Narrow"/>
          <w:sz w:val="24"/>
          <w:szCs w:val="24"/>
        </w:rPr>
        <w:t xml:space="preserve">. Rozhodnutí o vyloučení se považuje za doručené třicátým dnem od data odeslání na adresu trvalého bydliště člena jak je uvedena v seznamu členů </w:t>
      </w:r>
      <w:r w:rsidR="00274EEA" w:rsidRPr="00EB739F">
        <w:rPr>
          <w:rFonts w:eastAsia="Arial Narrow"/>
          <w:sz w:val="24"/>
          <w:szCs w:val="24"/>
        </w:rPr>
        <w:t>SRG</w:t>
      </w:r>
      <w:r w:rsidR="00E8037F" w:rsidRPr="00EB739F">
        <w:rPr>
          <w:rFonts w:eastAsia="Arial Narrow"/>
          <w:sz w:val="24"/>
          <w:szCs w:val="24"/>
        </w:rPr>
        <w:t xml:space="preserve">. O vyloučení člena informuje SD </w:t>
      </w:r>
      <w:r w:rsidR="00274EEA" w:rsidRPr="00EB739F">
        <w:rPr>
          <w:rFonts w:eastAsia="Arial Narrow"/>
          <w:sz w:val="24"/>
          <w:szCs w:val="24"/>
        </w:rPr>
        <w:t>SRG</w:t>
      </w:r>
      <w:r w:rsidR="00E8037F" w:rsidRPr="00EB739F">
        <w:rPr>
          <w:rFonts w:eastAsia="Arial Narrow"/>
          <w:sz w:val="24"/>
          <w:szCs w:val="24"/>
        </w:rPr>
        <w:t xml:space="preserve"> školu včetně uvedení důvodů, které k vyloučení vedlo.</w:t>
      </w:r>
    </w:p>
    <w:p w:rsidR="000D71B8" w:rsidRPr="00EB739F" w:rsidRDefault="000D71B8">
      <w:pPr>
        <w:spacing w:line="39" w:lineRule="exact"/>
        <w:rPr>
          <w:sz w:val="20"/>
          <w:szCs w:val="20"/>
        </w:rPr>
      </w:pPr>
    </w:p>
    <w:p w:rsidR="000D71B8" w:rsidRPr="00EB739F" w:rsidRDefault="00E8037F" w:rsidP="002E58D7">
      <w:pPr>
        <w:numPr>
          <w:ilvl w:val="0"/>
          <w:numId w:val="8"/>
        </w:numPr>
        <w:tabs>
          <w:tab w:val="left" w:pos="369"/>
        </w:tabs>
        <w:ind w:left="369" w:hanging="362"/>
        <w:rPr>
          <w:rFonts w:eastAsia="Arial Narrow"/>
          <w:b/>
          <w:bCs/>
          <w:sz w:val="24"/>
          <w:szCs w:val="24"/>
        </w:rPr>
      </w:pPr>
      <w:r w:rsidRPr="00EB739F">
        <w:rPr>
          <w:rFonts w:eastAsia="Arial Narrow"/>
          <w:b/>
          <w:bCs/>
          <w:sz w:val="24"/>
          <w:szCs w:val="24"/>
        </w:rPr>
        <w:t>Základní práva členů</w:t>
      </w:r>
    </w:p>
    <w:p w:rsidR="000D71B8" w:rsidRPr="00EB739F" w:rsidRDefault="000D71B8">
      <w:pPr>
        <w:spacing w:line="107" w:lineRule="exact"/>
        <w:rPr>
          <w:sz w:val="20"/>
          <w:szCs w:val="20"/>
        </w:rPr>
      </w:pPr>
    </w:p>
    <w:p w:rsidR="000D71B8" w:rsidRPr="00EB739F" w:rsidRDefault="003B0D48" w:rsidP="003B0D48">
      <w:pPr>
        <w:tabs>
          <w:tab w:val="left" w:pos="988"/>
        </w:tabs>
        <w:rPr>
          <w:sz w:val="20"/>
          <w:szCs w:val="20"/>
        </w:rPr>
      </w:pPr>
      <w:r>
        <w:rPr>
          <w:rFonts w:eastAsia="Arial Narrow"/>
          <w:sz w:val="24"/>
          <w:szCs w:val="24"/>
        </w:rPr>
        <w:t xml:space="preserve">5.1. </w:t>
      </w:r>
      <w:r w:rsidR="00E8037F" w:rsidRPr="00EB739F">
        <w:rPr>
          <w:rFonts w:eastAsia="Arial Narrow"/>
          <w:sz w:val="23"/>
          <w:szCs w:val="23"/>
        </w:rPr>
        <w:t>Každý člen má právo:</w:t>
      </w:r>
    </w:p>
    <w:p w:rsidR="000D71B8" w:rsidRPr="00EB739F" w:rsidRDefault="000D71B8">
      <w:pPr>
        <w:spacing w:line="41" w:lineRule="exact"/>
        <w:rPr>
          <w:sz w:val="20"/>
          <w:szCs w:val="20"/>
        </w:rPr>
      </w:pPr>
    </w:p>
    <w:p w:rsidR="000D71B8" w:rsidRPr="00EB739F" w:rsidRDefault="00E8037F" w:rsidP="003B0D48">
      <w:pPr>
        <w:numPr>
          <w:ilvl w:val="0"/>
          <w:numId w:val="46"/>
        </w:numPr>
        <w:tabs>
          <w:tab w:val="left" w:pos="1149"/>
        </w:tabs>
        <w:rPr>
          <w:rFonts w:eastAsia="Arial Narrow"/>
          <w:sz w:val="24"/>
          <w:szCs w:val="24"/>
        </w:rPr>
      </w:pPr>
      <w:r w:rsidRPr="00EB739F">
        <w:rPr>
          <w:rFonts w:eastAsia="Arial Narrow"/>
          <w:sz w:val="24"/>
          <w:szCs w:val="24"/>
        </w:rPr>
        <w:t>Hlasovat na jednání orgánů, jejichž je členem.</w:t>
      </w:r>
    </w:p>
    <w:p w:rsidR="000D71B8" w:rsidRPr="00EB739F" w:rsidRDefault="000D71B8">
      <w:pPr>
        <w:spacing w:line="41" w:lineRule="exact"/>
        <w:rPr>
          <w:rFonts w:eastAsia="Arial Narrow"/>
          <w:sz w:val="24"/>
          <w:szCs w:val="24"/>
        </w:rPr>
      </w:pPr>
    </w:p>
    <w:p w:rsidR="000D71B8" w:rsidRPr="00EB739F" w:rsidRDefault="00E8037F" w:rsidP="003B0D48">
      <w:pPr>
        <w:numPr>
          <w:ilvl w:val="0"/>
          <w:numId w:val="46"/>
        </w:numPr>
        <w:tabs>
          <w:tab w:val="left" w:pos="1149"/>
        </w:tabs>
        <w:spacing w:line="276" w:lineRule="auto"/>
        <w:rPr>
          <w:rFonts w:eastAsia="Arial Narrow"/>
          <w:sz w:val="24"/>
          <w:szCs w:val="24"/>
        </w:rPr>
      </w:pPr>
      <w:r w:rsidRPr="00EB739F">
        <w:rPr>
          <w:rFonts w:eastAsia="Arial Narrow"/>
          <w:sz w:val="24"/>
          <w:szCs w:val="24"/>
        </w:rPr>
        <w:t xml:space="preserve">Podílet se na činnosti </w:t>
      </w:r>
      <w:r w:rsidR="00274EEA" w:rsidRPr="00EB739F">
        <w:rPr>
          <w:rFonts w:eastAsia="Arial Narrow"/>
          <w:sz w:val="24"/>
          <w:szCs w:val="24"/>
        </w:rPr>
        <w:t>SRG</w:t>
      </w:r>
      <w:r w:rsidRPr="00EB739F">
        <w:rPr>
          <w:rFonts w:eastAsia="Arial Narrow"/>
          <w:sz w:val="24"/>
          <w:szCs w:val="24"/>
        </w:rPr>
        <w:t xml:space="preserve">, prostřednictvím svého zástupce v SD být informován o dění v </w:t>
      </w:r>
      <w:r w:rsidR="00274EEA" w:rsidRPr="00EB739F">
        <w:rPr>
          <w:rFonts w:eastAsia="Arial Narrow"/>
          <w:sz w:val="24"/>
          <w:szCs w:val="24"/>
        </w:rPr>
        <w:t>SRG</w:t>
      </w:r>
      <w:r w:rsidRPr="00EB739F">
        <w:rPr>
          <w:rFonts w:eastAsia="Arial Narrow"/>
          <w:sz w:val="24"/>
          <w:szCs w:val="24"/>
        </w:rPr>
        <w:t xml:space="preserve">, předkládat návrhy a podněty orgánům </w:t>
      </w:r>
      <w:r w:rsidR="00274EEA" w:rsidRPr="00EB739F">
        <w:rPr>
          <w:rFonts w:eastAsia="Arial Narrow"/>
          <w:sz w:val="24"/>
          <w:szCs w:val="24"/>
        </w:rPr>
        <w:t>SRG</w:t>
      </w:r>
      <w:r w:rsidRPr="00EB739F">
        <w:rPr>
          <w:rFonts w:eastAsia="Arial Narrow"/>
          <w:sz w:val="24"/>
          <w:szCs w:val="24"/>
        </w:rPr>
        <w:t>.</w:t>
      </w:r>
    </w:p>
    <w:p w:rsidR="000D71B8" w:rsidRPr="00EB739F" w:rsidRDefault="00E8037F" w:rsidP="003B0D48">
      <w:pPr>
        <w:numPr>
          <w:ilvl w:val="0"/>
          <w:numId w:val="46"/>
        </w:numPr>
        <w:tabs>
          <w:tab w:val="left" w:pos="1149"/>
        </w:tabs>
        <w:spacing w:line="276" w:lineRule="auto"/>
        <w:rPr>
          <w:rFonts w:eastAsia="Arial Narrow"/>
          <w:sz w:val="24"/>
          <w:szCs w:val="24"/>
        </w:rPr>
      </w:pPr>
      <w:r w:rsidRPr="00EB739F">
        <w:rPr>
          <w:rFonts w:eastAsia="Arial Narrow"/>
          <w:sz w:val="24"/>
          <w:szCs w:val="24"/>
        </w:rPr>
        <w:t xml:space="preserve">Svobodně v orgánech </w:t>
      </w:r>
      <w:r w:rsidR="00274EEA" w:rsidRPr="00EB739F">
        <w:rPr>
          <w:rFonts w:eastAsia="Arial Narrow"/>
          <w:sz w:val="24"/>
          <w:szCs w:val="24"/>
        </w:rPr>
        <w:t>SRG</w:t>
      </w:r>
      <w:r w:rsidRPr="00EB739F">
        <w:rPr>
          <w:rFonts w:eastAsia="Arial Narrow"/>
          <w:sz w:val="24"/>
          <w:szCs w:val="24"/>
        </w:rPr>
        <w:t xml:space="preserve"> vyjadřovat své názory, svá stanoviska k práci </w:t>
      </w:r>
      <w:r w:rsidR="00274EEA" w:rsidRPr="00EB739F">
        <w:rPr>
          <w:rFonts w:eastAsia="Arial Narrow"/>
          <w:sz w:val="24"/>
          <w:szCs w:val="24"/>
        </w:rPr>
        <w:t>SRG</w:t>
      </w:r>
      <w:r w:rsidRPr="00EB739F">
        <w:rPr>
          <w:rFonts w:eastAsia="Arial Narrow"/>
          <w:sz w:val="24"/>
          <w:szCs w:val="24"/>
        </w:rPr>
        <w:t xml:space="preserve"> a k činnosti jednotlivých funkcionářů </w:t>
      </w:r>
      <w:r w:rsidR="00274EEA" w:rsidRPr="00EB739F">
        <w:rPr>
          <w:rFonts w:eastAsia="Arial Narrow"/>
          <w:sz w:val="24"/>
          <w:szCs w:val="24"/>
        </w:rPr>
        <w:t>SRG</w:t>
      </w:r>
      <w:r w:rsidRPr="00EB739F">
        <w:rPr>
          <w:rFonts w:eastAsia="Arial Narrow"/>
          <w:sz w:val="24"/>
          <w:szCs w:val="24"/>
        </w:rPr>
        <w:t>.</w:t>
      </w:r>
    </w:p>
    <w:p w:rsidR="000D71B8" w:rsidRPr="00EB739F" w:rsidRDefault="00E8037F" w:rsidP="003B0D48">
      <w:pPr>
        <w:numPr>
          <w:ilvl w:val="0"/>
          <w:numId w:val="46"/>
        </w:numPr>
        <w:tabs>
          <w:tab w:val="left" w:pos="1149"/>
        </w:tabs>
        <w:rPr>
          <w:rFonts w:eastAsia="Arial Narrow"/>
          <w:sz w:val="24"/>
          <w:szCs w:val="24"/>
        </w:rPr>
      </w:pPr>
      <w:r w:rsidRPr="00EB739F">
        <w:rPr>
          <w:rFonts w:eastAsia="Arial Narrow"/>
          <w:sz w:val="24"/>
          <w:szCs w:val="24"/>
        </w:rPr>
        <w:t xml:space="preserve">Zúčastnit se akcí pořádaných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3B0D48">
      <w:pPr>
        <w:numPr>
          <w:ilvl w:val="0"/>
          <w:numId w:val="46"/>
        </w:numPr>
        <w:tabs>
          <w:tab w:val="left" w:pos="1149"/>
        </w:tabs>
        <w:rPr>
          <w:rFonts w:eastAsia="Arial Narrow"/>
          <w:sz w:val="24"/>
          <w:szCs w:val="24"/>
        </w:rPr>
      </w:pPr>
      <w:r w:rsidRPr="00EB739F">
        <w:rPr>
          <w:rFonts w:eastAsia="Arial Narrow"/>
          <w:sz w:val="24"/>
          <w:szCs w:val="24"/>
        </w:rPr>
        <w:t xml:space="preserve">Užívat majetek </w:t>
      </w:r>
      <w:r w:rsidR="00274EEA" w:rsidRPr="00EB739F">
        <w:rPr>
          <w:rFonts w:eastAsia="Arial Narrow"/>
          <w:sz w:val="24"/>
          <w:szCs w:val="24"/>
        </w:rPr>
        <w:t>SRG</w:t>
      </w:r>
      <w:r w:rsidRPr="00EB739F">
        <w:rPr>
          <w:rFonts w:eastAsia="Arial Narrow"/>
          <w:sz w:val="24"/>
          <w:szCs w:val="24"/>
        </w:rPr>
        <w:t xml:space="preserve"> za stanovených podmínek.</w:t>
      </w:r>
    </w:p>
    <w:p w:rsidR="000D71B8" w:rsidRPr="00EB739F" w:rsidRDefault="000D71B8">
      <w:pPr>
        <w:spacing w:line="41" w:lineRule="exact"/>
        <w:rPr>
          <w:rFonts w:eastAsia="Arial Narrow"/>
          <w:sz w:val="24"/>
          <w:szCs w:val="24"/>
        </w:rPr>
      </w:pPr>
    </w:p>
    <w:p w:rsidR="000D71B8" w:rsidRPr="00EB739F" w:rsidRDefault="00E8037F" w:rsidP="003B0D48">
      <w:pPr>
        <w:numPr>
          <w:ilvl w:val="0"/>
          <w:numId w:val="46"/>
        </w:numPr>
        <w:tabs>
          <w:tab w:val="left" w:pos="1149"/>
        </w:tabs>
        <w:spacing w:line="276" w:lineRule="auto"/>
        <w:rPr>
          <w:rFonts w:eastAsia="Arial Narrow"/>
          <w:sz w:val="24"/>
          <w:szCs w:val="24"/>
        </w:rPr>
      </w:pPr>
      <w:r w:rsidRPr="00EB739F">
        <w:rPr>
          <w:rFonts w:eastAsia="Arial Narrow"/>
          <w:sz w:val="24"/>
          <w:szCs w:val="24"/>
        </w:rPr>
        <w:t xml:space="preserve">Účastnit se všech jednání kteréhokoliv orgánu </w:t>
      </w:r>
      <w:r w:rsidR="00274EEA" w:rsidRPr="00EB739F">
        <w:rPr>
          <w:rFonts w:eastAsia="Arial Narrow"/>
          <w:sz w:val="24"/>
          <w:szCs w:val="24"/>
        </w:rPr>
        <w:t>SRG</w:t>
      </w:r>
      <w:r w:rsidRPr="00EB739F">
        <w:rPr>
          <w:rFonts w:eastAsia="Arial Narrow"/>
          <w:sz w:val="24"/>
          <w:szCs w:val="24"/>
        </w:rPr>
        <w:t>, pokud tento orgán projednává závažné okolnosti týkající se jeho osoby nebo žáka, jehož je rodičem.</w:t>
      </w:r>
    </w:p>
    <w:p w:rsidR="003B0D48" w:rsidRDefault="00E8037F" w:rsidP="003B0D48">
      <w:pPr>
        <w:numPr>
          <w:ilvl w:val="0"/>
          <w:numId w:val="46"/>
        </w:numPr>
        <w:tabs>
          <w:tab w:val="left" w:pos="1149"/>
        </w:tabs>
        <w:rPr>
          <w:rFonts w:eastAsia="Arial Narrow"/>
          <w:sz w:val="24"/>
          <w:szCs w:val="24"/>
        </w:rPr>
      </w:pPr>
      <w:r w:rsidRPr="003B0D48">
        <w:rPr>
          <w:rFonts w:eastAsia="Arial Narrow"/>
          <w:sz w:val="24"/>
          <w:szCs w:val="24"/>
        </w:rPr>
        <w:t xml:space="preserve">Navrhovat kandidáty, volit a být volen do všech funkcí </w:t>
      </w:r>
      <w:r w:rsidR="00274EEA" w:rsidRPr="003B0D48">
        <w:rPr>
          <w:rFonts w:eastAsia="Arial Narrow"/>
          <w:sz w:val="24"/>
          <w:szCs w:val="24"/>
        </w:rPr>
        <w:t>SRG</w:t>
      </w:r>
      <w:r w:rsidRPr="003B0D48">
        <w:rPr>
          <w:rFonts w:eastAsia="Arial Narrow"/>
          <w:sz w:val="24"/>
          <w:szCs w:val="24"/>
        </w:rPr>
        <w:t xml:space="preserve"> při respektování volebních řádů</w:t>
      </w:r>
      <w:r w:rsidR="003B0D48" w:rsidRPr="003B0D48">
        <w:rPr>
          <w:rFonts w:eastAsia="Arial Narrow"/>
          <w:sz w:val="24"/>
          <w:szCs w:val="24"/>
        </w:rPr>
        <w:t xml:space="preserve"> SRG</w:t>
      </w:r>
    </w:p>
    <w:p w:rsidR="000D71B8" w:rsidRPr="003B0D48" w:rsidRDefault="00E8037F" w:rsidP="003B0D48">
      <w:pPr>
        <w:numPr>
          <w:ilvl w:val="0"/>
          <w:numId w:val="46"/>
        </w:numPr>
        <w:tabs>
          <w:tab w:val="left" w:pos="1149"/>
        </w:tabs>
        <w:rPr>
          <w:rFonts w:eastAsia="Arial Narrow"/>
          <w:sz w:val="24"/>
          <w:szCs w:val="24"/>
        </w:rPr>
      </w:pPr>
      <w:r w:rsidRPr="003B0D48">
        <w:rPr>
          <w:rFonts w:eastAsia="Arial Narrow"/>
          <w:sz w:val="24"/>
          <w:szCs w:val="24"/>
        </w:rPr>
        <w:t xml:space="preserve">Ukončit členství v </w:t>
      </w:r>
      <w:r w:rsidR="00274EEA" w:rsidRPr="003B0D48">
        <w:rPr>
          <w:rFonts w:eastAsia="Arial Narrow"/>
          <w:sz w:val="24"/>
          <w:szCs w:val="24"/>
        </w:rPr>
        <w:t>SRG</w:t>
      </w:r>
      <w:r w:rsidRPr="003B0D48">
        <w:rPr>
          <w:rFonts w:eastAsia="Arial Narrow"/>
          <w:sz w:val="24"/>
          <w:szCs w:val="24"/>
        </w:rPr>
        <w:t>.</w:t>
      </w:r>
    </w:p>
    <w:p w:rsidR="000D71B8" w:rsidRPr="00EB739F" w:rsidRDefault="000D71B8">
      <w:pPr>
        <w:spacing w:line="156" w:lineRule="exact"/>
        <w:rPr>
          <w:sz w:val="20"/>
          <w:szCs w:val="20"/>
        </w:rPr>
      </w:pPr>
    </w:p>
    <w:p w:rsidR="000D71B8" w:rsidRPr="00EB739F" w:rsidRDefault="00E8037F" w:rsidP="002E58D7">
      <w:pPr>
        <w:numPr>
          <w:ilvl w:val="0"/>
          <w:numId w:val="10"/>
        </w:numPr>
        <w:tabs>
          <w:tab w:val="left" w:pos="369"/>
        </w:tabs>
        <w:ind w:left="369" w:hanging="362"/>
        <w:rPr>
          <w:rFonts w:eastAsia="Arial Narrow"/>
          <w:b/>
          <w:bCs/>
          <w:sz w:val="24"/>
          <w:szCs w:val="24"/>
        </w:rPr>
      </w:pPr>
      <w:r w:rsidRPr="00EB739F">
        <w:rPr>
          <w:rFonts w:eastAsia="Arial Narrow"/>
          <w:b/>
          <w:bCs/>
          <w:sz w:val="24"/>
          <w:szCs w:val="24"/>
        </w:rPr>
        <w:t>Základní povinnosti členů</w:t>
      </w:r>
    </w:p>
    <w:p w:rsidR="000D71B8" w:rsidRPr="00EB739F" w:rsidRDefault="000D71B8">
      <w:pPr>
        <w:spacing w:line="107" w:lineRule="exact"/>
        <w:rPr>
          <w:sz w:val="20"/>
          <w:szCs w:val="20"/>
        </w:rPr>
      </w:pPr>
    </w:p>
    <w:p w:rsidR="000D71B8" w:rsidRPr="00EB739F" w:rsidRDefault="003B0D48" w:rsidP="003B0D48">
      <w:pPr>
        <w:tabs>
          <w:tab w:val="left" w:pos="988"/>
        </w:tabs>
        <w:rPr>
          <w:sz w:val="20"/>
          <w:szCs w:val="20"/>
        </w:rPr>
      </w:pPr>
      <w:r>
        <w:rPr>
          <w:rFonts w:eastAsia="Arial Narrow"/>
          <w:sz w:val="24"/>
          <w:szCs w:val="24"/>
        </w:rPr>
        <w:t xml:space="preserve">6.1. </w:t>
      </w:r>
      <w:r w:rsidR="00E8037F" w:rsidRPr="00EB739F">
        <w:rPr>
          <w:rFonts w:eastAsia="Arial Narrow"/>
          <w:sz w:val="23"/>
          <w:szCs w:val="23"/>
        </w:rPr>
        <w:t xml:space="preserve">Povinností členů </w:t>
      </w:r>
      <w:r w:rsidR="00274EEA" w:rsidRPr="00EB739F">
        <w:rPr>
          <w:rFonts w:eastAsia="Arial Narrow"/>
          <w:sz w:val="23"/>
          <w:szCs w:val="23"/>
        </w:rPr>
        <w:t>SRG</w:t>
      </w:r>
      <w:r w:rsidR="00E8037F" w:rsidRPr="00EB739F">
        <w:rPr>
          <w:rFonts w:eastAsia="Arial Narrow"/>
          <w:sz w:val="23"/>
          <w:szCs w:val="23"/>
        </w:rPr>
        <w:t xml:space="preserve"> je:</w:t>
      </w:r>
    </w:p>
    <w:p w:rsidR="000D71B8" w:rsidRPr="00EB739F" w:rsidRDefault="000D71B8">
      <w:pPr>
        <w:spacing w:line="41" w:lineRule="exact"/>
        <w:rPr>
          <w:sz w:val="20"/>
          <w:szCs w:val="20"/>
        </w:rPr>
      </w:pPr>
    </w:p>
    <w:p w:rsidR="000D71B8" w:rsidRPr="003B0D48" w:rsidRDefault="00E8037F" w:rsidP="003B0D48">
      <w:pPr>
        <w:pStyle w:val="Odstavecseseznamem"/>
        <w:numPr>
          <w:ilvl w:val="1"/>
          <w:numId w:val="47"/>
        </w:numPr>
        <w:tabs>
          <w:tab w:val="left" w:pos="1149"/>
        </w:tabs>
        <w:rPr>
          <w:rFonts w:eastAsia="Arial Narrow"/>
          <w:sz w:val="24"/>
          <w:szCs w:val="24"/>
        </w:rPr>
      </w:pPr>
      <w:r w:rsidRPr="003B0D48">
        <w:rPr>
          <w:rFonts w:eastAsia="Arial Narrow"/>
          <w:sz w:val="24"/>
          <w:szCs w:val="24"/>
        </w:rPr>
        <w:t xml:space="preserve">Dodržovat stanovy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7"/>
        </w:numPr>
        <w:tabs>
          <w:tab w:val="left" w:pos="1149"/>
        </w:tabs>
        <w:rPr>
          <w:rFonts w:eastAsia="Arial Narrow"/>
          <w:sz w:val="24"/>
          <w:szCs w:val="24"/>
        </w:rPr>
      </w:pPr>
      <w:r w:rsidRPr="003B0D48">
        <w:rPr>
          <w:rFonts w:eastAsia="Arial Narrow"/>
          <w:sz w:val="24"/>
          <w:szCs w:val="24"/>
        </w:rPr>
        <w:t xml:space="preserve">Svou činností a svým jednáním hájit a prosazovat zájmy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7"/>
        </w:numPr>
        <w:tabs>
          <w:tab w:val="left" w:pos="1149"/>
        </w:tabs>
        <w:rPr>
          <w:rFonts w:eastAsia="Arial Narrow"/>
          <w:sz w:val="24"/>
          <w:szCs w:val="24"/>
        </w:rPr>
      </w:pPr>
      <w:r w:rsidRPr="003B0D48">
        <w:rPr>
          <w:rFonts w:eastAsia="Arial Narrow"/>
          <w:sz w:val="24"/>
          <w:szCs w:val="24"/>
        </w:rPr>
        <w:t xml:space="preserve">Plnit vnitřní předpisy a usnesení orgánů </w:t>
      </w:r>
      <w:r w:rsidR="00274EEA" w:rsidRPr="003B0D48">
        <w:rPr>
          <w:rFonts w:eastAsia="Arial Narrow"/>
          <w:sz w:val="24"/>
          <w:szCs w:val="24"/>
        </w:rPr>
        <w:t>SRG</w:t>
      </w:r>
      <w:r w:rsidRPr="003B0D48">
        <w:rPr>
          <w:rFonts w:eastAsia="Arial Narrow"/>
          <w:sz w:val="24"/>
          <w:szCs w:val="24"/>
        </w:rPr>
        <w:t>. Plnit stanovené úkoly a přijaté závazky.</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7"/>
        </w:numPr>
        <w:tabs>
          <w:tab w:val="left" w:pos="1149"/>
        </w:tabs>
        <w:spacing w:line="276" w:lineRule="auto"/>
        <w:rPr>
          <w:rFonts w:eastAsia="Arial Narrow"/>
          <w:sz w:val="24"/>
          <w:szCs w:val="24"/>
        </w:rPr>
      </w:pPr>
      <w:r w:rsidRPr="003B0D48">
        <w:rPr>
          <w:rFonts w:eastAsia="Arial Narrow"/>
          <w:sz w:val="24"/>
          <w:szCs w:val="24"/>
        </w:rPr>
        <w:t xml:space="preserve">Plnit povinnosti vyplývající z funkce, kterou dobrovolně přijal a vykonávat ji ve prospěch </w:t>
      </w:r>
      <w:r w:rsidR="00274EEA" w:rsidRPr="003B0D48">
        <w:rPr>
          <w:rFonts w:eastAsia="Arial Narrow"/>
          <w:sz w:val="24"/>
          <w:szCs w:val="24"/>
        </w:rPr>
        <w:t>SRG</w:t>
      </w:r>
      <w:r w:rsidRPr="003B0D48">
        <w:rPr>
          <w:rFonts w:eastAsia="Arial Narrow"/>
          <w:sz w:val="24"/>
          <w:szCs w:val="24"/>
        </w:rPr>
        <w:t xml:space="preserve"> a s péčí řádného hospodáře.</w:t>
      </w:r>
    </w:p>
    <w:p w:rsidR="000D71B8" w:rsidRPr="003B0D48" w:rsidRDefault="00E8037F" w:rsidP="003B0D48">
      <w:pPr>
        <w:pStyle w:val="Odstavecseseznamem"/>
        <w:numPr>
          <w:ilvl w:val="1"/>
          <w:numId w:val="47"/>
        </w:numPr>
        <w:tabs>
          <w:tab w:val="left" w:pos="1149"/>
        </w:tabs>
        <w:rPr>
          <w:rFonts w:eastAsia="Arial Narrow"/>
          <w:sz w:val="24"/>
          <w:szCs w:val="24"/>
        </w:rPr>
      </w:pPr>
      <w:r w:rsidRPr="003B0D48">
        <w:rPr>
          <w:rFonts w:eastAsia="Arial Narrow"/>
          <w:sz w:val="24"/>
          <w:szCs w:val="24"/>
        </w:rPr>
        <w:t xml:space="preserve">Chránit a šetřit majetek </w:t>
      </w:r>
      <w:r w:rsidR="00274EEA" w:rsidRPr="003B0D48">
        <w:rPr>
          <w:rFonts w:eastAsia="Arial Narrow"/>
          <w:sz w:val="24"/>
          <w:szCs w:val="24"/>
        </w:rPr>
        <w:t>SRG</w:t>
      </w:r>
      <w:r w:rsidRPr="003B0D48">
        <w:rPr>
          <w:rFonts w:eastAsia="Arial Narrow"/>
          <w:sz w:val="24"/>
          <w:szCs w:val="24"/>
        </w:rPr>
        <w:t>.</w:t>
      </w:r>
    </w:p>
    <w:p w:rsidR="000D71B8" w:rsidRPr="00EB739F" w:rsidRDefault="000D71B8" w:rsidP="003B0D48">
      <w:pPr>
        <w:spacing w:line="41" w:lineRule="exact"/>
        <w:rPr>
          <w:rFonts w:eastAsia="Arial Narrow"/>
          <w:sz w:val="24"/>
          <w:szCs w:val="24"/>
        </w:rPr>
      </w:pPr>
    </w:p>
    <w:p w:rsidR="000D71B8" w:rsidRPr="003B0D48" w:rsidRDefault="00E8037F" w:rsidP="003B0D48">
      <w:pPr>
        <w:pStyle w:val="Odstavecseseznamem"/>
        <w:numPr>
          <w:ilvl w:val="1"/>
          <w:numId w:val="47"/>
        </w:numPr>
        <w:tabs>
          <w:tab w:val="left" w:pos="1149"/>
        </w:tabs>
        <w:rPr>
          <w:rFonts w:eastAsia="Arial Narrow"/>
          <w:sz w:val="24"/>
          <w:szCs w:val="24"/>
        </w:rPr>
      </w:pPr>
      <w:r w:rsidRPr="003B0D48">
        <w:rPr>
          <w:rFonts w:eastAsia="Arial Narrow"/>
          <w:sz w:val="24"/>
          <w:szCs w:val="24"/>
        </w:rPr>
        <w:t>Řádně a včas platit členský příspěvek.</w:t>
      </w:r>
    </w:p>
    <w:p w:rsidR="000D71B8" w:rsidRPr="00EB739F" w:rsidRDefault="000D71B8">
      <w:pPr>
        <w:spacing w:line="156" w:lineRule="exact"/>
        <w:rPr>
          <w:sz w:val="20"/>
          <w:szCs w:val="20"/>
        </w:rPr>
      </w:pPr>
    </w:p>
    <w:p w:rsidR="000D71B8" w:rsidRPr="00EB739F" w:rsidRDefault="00E8037F" w:rsidP="002E58D7">
      <w:pPr>
        <w:numPr>
          <w:ilvl w:val="0"/>
          <w:numId w:val="12"/>
        </w:numPr>
        <w:tabs>
          <w:tab w:val="left" w:pos="369"/>
        </w:tabs>
        <w:ind w:left="369" w:hanging="362"/>
        <w:rPr>
          <w:rFonts w:eastAsia="Arial Narrow"/>
          <w:b/>
          <w:bCs/>
          <w:sz w:val="24"/>
          <w:szCs w:val="24"/>
        </w:rPr>
      </w:pPr>
      <w:r w:rsidRPr="00EB739F">
        <w:rPr>
          <w:rFonts w:eastAsia="Arial Narrow"/>
          <w:b/>
          <w:bCs/>
          <w:sz w:val="24"/>
          <w:szCs w:val="24"/>
        </w:rPr>
        <w:t>Členský příspěvek</w:t>
      </w:r>
    </w:p>
    <w:p w:rsidR="000D71B8" w:rsidRPr="00EB739F" w:rsidRDefault="000D71B8">
      <w:pPr>
        <w:spacing w:line="105" w:lineRule="exact"/>
        <w:rPr>
          <w:sz w:val="20"/>
          <w:szCs w:val="20"/>
        </w:rPr>
      </w:pPr>
    </w:p>
    <w:p w:rsidR="000D71B8" w:rsidRPr="00EB739F" w:rsidRDefault="00E8037F">
      <w:pPr>
        <w:tabs>
          <w:tab w:val="left" w:pos="988"/>
        </w:tabs>
        <w:ind w:left="429"/>
        <w:rPr>
          <w:sz w:val="20"/>
          <w:szCs w:val="20"/>
        </w:rPr>
      </w:pPr>
      <w:proofErr w:type="gramStart"/>
      <w:r w:rsidRPr="00EB739F">
        <w:rPr>
          <w:rFonts w:eastAsia="Arial Narrow"/>
          <w:sz w:val="24"/>
          <w:szCs w:val="24"/>
        </w:rPr>
        <w:t>7.1</w:t>
      </w:r>
      <w:proofErr w:type="gramEnd"/>
      <w:r w:rsidRPr="00EB739F">
        <w:rPr>
          <w:rFonts w:eastAsia="Arial Narrow"/>
          <w:sz w:val="24"/>
          <w:szCs w:val="24"/>
        </w:rPr>
        <w:t>.</w:t>
      </w:r>
      <w:r w:rsidRPr="00EB739F">
        <w:rPr>
          <w:sz w:val="20"/>
          <w:szCs w:val="20"/>
        </w:rPr>
        <w:tab/>
      </w:r>
      <w:r w:rsidRPr="00EB739F">
        <w:rPr>
          <w:rFonts w:eastAsia="Arial Narrow"/>
          <w:sz w:val="23"/>
          <w:szCs w:val="23"/>
        </w:rPr>
        <w:t>Výši členského příspěvku, termín a způsob úhrady stanovuje Sněm delegátů.</w:t>
      </w:r>
    </w:p>
    <w:p w:rsidR="000D71B8" w:rsidRPr="00EB739F" w:rsidRDefault="000D71B8">
      <w:pPr>
        <w:spacing w:line="41" w:lineRule="exact"/>
        <w:rPr>
          <w:sz w:val="20"/>
          <w:szCs w:val="20"/>
        </w:rPr>
      </w:pPr>
    </w:p>
    <w:p w:rsidR="000D71B8" w:rsidRPr="00EB739F" w:rsidRDefault="00E8037F">
      <w:pPr>
        <w:tabs>
          <w:tab w:val="left" w:pos="988"/>
        </w:tabs>
        <w:spacing w:line="276" w:lineRule="auto"/>
        <w:ind w:left="1009" w:hanging="565"/>
        <w:rPr>
          <w:sz w:val="20"/>
          <w:szCs w:val="20"/>
        </w:rPr>
      </w:pPr>
      <w:proofErr w:type="gramStart"/>
      <w:r w:rsidRPr="00EB739F">
        <w:rPr>
          <w:rFonts w:eastAsia="Arial Narrow"/>
          <w:sz w:val="24"/>
          <w:szCs w:val="24"/>
        </w:rPr>
        <w:t>7.2</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Členský příspěvek neplatí členové </w:t>
      </w:r>
      <w:r w:rsidR="00274EEA" w:rsidRPr="00EB739F">
        <w:rPr>
          <w:rFonts w:eastAsia="Arial Narrow"/>
          <w:sz w:val="24"/>
          <w:szCs w:val="24"/>
        </w:rPr>
        <w:t>SRG</w:t>
      </w:r>
      <w:r w:rsidRPr="00EB739F">
        <w:rPr>
          <w:rFonts w:eastAsia="Arial Narrow"/>
          <w:sz w:val="24"/>
          <w:szCs w:val="24"/>
        </w:rPr>
        <w:t xml:space="preserve">, pokud byl již uhrazen jiným členem </w:t>
      </w:r>
      <w:r w:rsidR="00274EEA" w:rsidRPr="00EB739F">
        <w:rPr>
          <w:rFonts w:eastAsia="Arial Narrow"/>
          <w:sz w:val="24"/>
          <w:szCs w:val="24"/>
        </w:rPr>
        <w:t>SRG</w:t>
      </w:r>
      <w:r w:rsidRPr="00EB739F">
        <w:rPr>
          <w:rFonts w:eastAsia="Arial Narrow"/>
          <w:sz w:val="24"/>
          <w:szCs w:val="24"/>
        </w:rPr>
        <w:t>, tzn. rodičem stejného žáka školy nebo jeho sourozence.</w:t>
      </w:r>
    </w:p>
    <w:p w:rsidR="000D71B8" w:rsidRPr="00EB739F" w:rsidRDefault="00E8037F">
      <w:pPr>
        <w:tabs>
          <w:tab w:val="left" w:pos="988"/>
        </w:tabs>
        <w:ind w:left="429"/>
        <w:rPr>
          <w:sz w:val="20"/>
          <w:szCs w:val="20"/>
        </w:rPr>
      </w:pPr>
      <w:proofErr w:type="gramStart"/>
      <w:r w:rsidRPr="00EB739F">
        <w:rPr>
          <w:rFonts w:eastAsia="Arial Narrow"/>
          <w:sz w:val="24"/>
          <w:szCs w:val="24"/>
        </w:rPr>
        <w:t>7.3</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Členský příspěvek neplatí Tajemník </w:t>
      </w:r>
      <w:r w:rsidR="00274EEA" w:rsidRPr="00EB739F">
        <w:rPr>
          <w:rFonts w:eastAsia="Arial Narrow"/>
          <w:sz w:val="24"/>
          <w:szCs w:val="24"/>
        </w:rPr>
        <w:t>SRG</w:t>
      </w:r>
      <w:r w:rsidRPr="00EB739F">
        <w:rPr>
          <w:rFonts w:eastAsia="Arial Narrow"/>
          <w:sz w:val="24"/>
          <w:szCs w:val="24"/>
        </w:rPr>
        <w:t xml:space="preserve"> po dobu aktivního výkonu této funkce.</w:t>
      </w:r>
    </w:p>
    <w:p w:rsidR="000D71B8" w:rsidRPr="00EB739F" w:rsidRDefault="000D71B8">
      <w:pPr>
        <w:spacing w:line="382" w:lineRule="exact"/>
        <w:rPr>
          <w:sz w:val="20"/>
          <w:szCs w:val="20"/>
        </w:rPr>
      </w:pPr>
    </w:p>
    <w:p w:rsidR="000D71B8" w:rsidRPr="00EB739F" w:rsidRDefault="00E8037F" w:rsidP="002E58D7">
      <w:pPr>
        <w:numPr>
          <w:ilvl w:val="0"/>
          <w:numId w:val="13"/>
        </w:numPr>
        <w:tabs>
          <w:tab w:val="left" w:pos="1009"/>
        </w:tabs>
        <w:ind w:left="1009" w:hanging="1009"/>
        <w:rPr>
          <w:rFonts w:eastAsia="Arial Narrow"/>
          <w:b/>
          <w:bCs/>
          <w:sz w:val="32"/>
          <w:szCs w:val="32"/>
        </w:rPr>
      </w:pPr>
      <w:r w:rsidRPr="00EB739F">
        <w:rPr>
          <w:rFonts w:eastAsia="Arial Narrow"/>
          <w:b/>
          <w:bCs/>
          <w:sz w:val="32"/>
          <w:szCs w:val="32"/>
        </w:rPr>
        <w:t xml:space="preserve">Pravomoci orgánů </w:t>
      </w:r>
      <w:r w:rsidR="00274EEA" w:rsidRPr="00EB739F">
        <w:rPr>
          <w:rFonts w:eastAsia="Arial Narrow"/>
          <w:b/>
          <w:bCs/>
          <w:sz w:val="32"/>
          <w:szCs w:val="32"/>
        </w:rPr>
        <w:t>SRG</w:t>
      </w:r>
      <w:r w:rsidRPr="00EB739F">
        <w:rPr>
          <w:rFonts w:eastAsia="Arial Narrow"/>
          <w:b/>
          <w:bCs/>
          <w:sz w:val="32"/>
          <w:szCs w:val="32"/>
        </w:rPr>
        <w:t xml:space="preserve">, jednání a hlasování v orgánech </w:t>
      </w:r>
      <w:r w:rsidR="00274EEA" w:rsidRPr="00EB739F">
        <w:rPr>
          <w:rFonts w:eastAsia="Arial Narrow"/>
          <w:b/>
          <w:bCs/>
          <w:sz w:val="32"/>
          <w:szCs w:val="32"/>
        </w:rPr>
        <w:t>SRG</w:t>
      </w:r>
    </w:p>
    <w:p w:rsidR="000D71B8" w:rsidRPr="00EB739F" w:rsidRDefault="000D71B8">
      <w:pPr>
        <w:spacing w:line="174" w:lineRule="exact"/>
        <w:rPr>
          <w:sz w:val="20"/>
          <w:szCs w:val="20"/>
        </w:rPr>
      </w:pPr>
    </w:p>
    <w:p w:rsidR="000D71B8" w:rsidRPr="00EB739F" w:rsidRDefault="00E8037F" w:rsidP="002E58D7">
      <w:pPr>
        <w:numPr>
          <w:ilvl w:val="0"/>
          <w:numId w:val="14"/>
        </w:numPr>
        <w:tabs>
          <w:tab w:val="left" w:pos="369"/>
        </w:tabs>
        <w:ind w:left="369" w:hanging="362"/>
        <w:rPr>
          <w:rFonts w:eastAsia="Arial Narrow"/>
          <w:b/>
          <w:bCs/>
          <w:sz w:val="24"/>
          <w:szCs w:val="24"/>
        </w:rPr>
      </w:pPr>
      <w:r w:rsidRPr="00EB739F">
        <w:rPr>
          <w:rFonts w:eastAsia="Arial Narrow"/>
          <w:b/>
          <w:bCs/>
          <w:sz w:val="24"/>
          <w:szCs w:val="24"/>
        </w:rPr>
        <w:t xml:space="preserve">Pravomoci orgánů </w:t>
      </w:r>
      <w:r w:rsidR="00274EEA" w:rsidRPr="00EB739F">
        <w:rPr>
          <w:rFonts w:eastAsia="Arial Narrow"/>
          <w:b/>
          <w:bCs/>
          <w:sz w:val="24"/>
          <w:szCs w:val="24"/>
        </w:rPr>
        <w:t>SRG</w:t>
      </w:r>
      <w:r w:rsidRPr="00EB739F">
        <w:rPr>
          <w:rFonts w:eastAsia="Arial Narrow"/>
          <w:b/>
          <w:bCs/>
          <w:sz w:val="24"/>
          <w:szCs w:val="24"/>
        </w:rPr>
        <w:t>, způsobilost k usnášení</w:t>
      </w:r>
    </w:p>
    <w:p w:rsidR="000D71B8" w:rsidRPr="00EB739F" w:rsidRDefault="000D71B8">
      <w:pPr>
        <w:spacing w:line="107" w:lineRule="exact"/>
        <w:rPr>
          <w:sz w:val="20"/>
          <w:szCs w:val="20"/>
        </w:rPr>
      </w:pPr>
    </w:p>
    <w:p w:rsidR="000D71B8" w:rsidRPr="00EB739F" w:rsidRDefault="00E8037F">
      <w:pPr>
        <w:tabs>
          <w:tab w:val="left" w:pos="988"/>
        </w:tabs>
        <w:spacing w:line="276" w:lineRule="auto"/>
        <w:ind w:left="1009" w:hanging="565"/>
        <w:jc w:val="both"/>
        <w:rPr>
          <w:sz w:val="20"/>
          <w:szCs w:val="20"/>
        </w:rPr>
      </w:pPr>
      <w:proofErr w:type="gramStart"/>
      <w:r w:rsidRPr="00EB739F">
        <w:rPr>
          <w:rFonts w:eastAsia="Arial Narrow"/>
          <w:sz w:val="24"/>
          <w:szCs w:val="24"/>
        </w:rPr>
        <w:t>1.1</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Orgány </w:t>
      </w:r>
      <w:r w:rsidR="00274EEA" w:rsidRPr="00EB739F">
        <w:rPr>
          <w:rFonts w:eastAsia="Arial Narrow"/>
          <w:sz w:val="24"/>
          <w:szCs w:val="24"/>
        </w:rPr>
        <w:t>SRG</w:t>
      </w:r>
      <w:r w:rsidRPr="00EB739F">
        <w:rPr>
          <w:rFonts w:eastAsia="Arial Narrow"/>
          <w:sz w:val="24"/>
          <w:szCs w:val="24"/>
        </w:rPr>
        <w:t xml:space="preserve"> mohou rozhodovat pouze ve věcech, které podle stanov spadají do jejich působnosti.</w:t>
      </w:r>
    </w:p>
    <w:p w:rsidR="000D71B8" w:rsidRPr="00EB739F" w:rsidRDefault="00E8037F">
      <w:pPr>
        <w:tabs>
          <w:tab w:val="left" w:pos="988"/>
        </w:tabs>
        <w:spacing w:line="276" w:lineRule="auto"/>
        <w:ind w:left="1009" w:hanging="565"/>
        <w:jc w:val="both"/>
        <w:rPr>
          <w:sz w:val="20"/>
          <w:szCs w:val="20"/>
        </w:rPr>
      </w:pPr>
      <w:proofErr w:type="gramStart"/>
      <w:r w:rsidRPr="00EB739F">
        <w:rPr>
          <w:rFonts w:eastAsia="Arial Narrow"/>
          <w:sz w:val="24"/>
          <w:szCs w:val="24"/>
        </w:rPr>
        <w:t>1.2</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Členové orgánů </w:t>
      </w:r>
      <w:r w:rsidR="00274EEA" w:rsidRPr="00EB739F">
        <w:rPr>
          <w:rFonts w:eastAsia="Arial Narrow"/>
          <w:sz w:val="24"/>
          <w:szCs w:val="24"/>
        </w:rPr>
        <w:t>SRG</w:t>
      </w:r>
      <w:r w:rsidRPr="00EB739F">
        <w:rPr>
          <w:rFonts w:eastAsia="Arial Narrow"/>
          <w:sz w:val="24"/>
          <w:szCs w:val="24"/>
        </w:rPr>
        <w:t xml:space="preserve"> jsou povinni vykonávat své svěřené funkce s péčí řádného hospodáře a plnit uložené úkoly v souladu s obecně závaznými právními normami a stanovami </w:t>
      </w:r>
      <w:r w:rsidR="00274EEA" w:rsidRPr="00EB739F">
        <w:rPr>
          <w:rFonts w:eastAsia="Arial Narrow"/>
          <w:sz w:val="24"/>
          <w:szCs w:val="24"/>
        </w:rPr>
        <w:t>SRG</w:t>
      </w:r>
      <w:r w:rsidRPr="00EB739F">
        <w:rPr>
          <w:rFonts w:eastAsia="Arial Narrow"/>
          <w:sz w:val="24"/>
          <w:szCs w:val="24"/>
        </w:rPr>
        <w:t>.</w:t>
      </w:r>
    </w:p>
    <w:p w:rsidR="000D71B8" w:rsidRPr="00EB739F" w:rsidRDefault="00E8037F">
      <w:pPr>
        <w:tabs>
          <w:tab w:val="left" w:pos="988"/>
        </w:tabs>
        <w:spacing w:line="301" w:lineRule="auto"/>
        <w:ind w:left="1009" w:hanging="565"/>
        <w:jc w:val="both"/>
        <w:rPr>
          <w:sz w:val="20"/>
          <w:szCs w:val="20"/>
        </w:rPr>
      </w:pPr>
      <w:proofErr w:type="gramStart"/>
      <w:r w:rsidRPr="00EB739F">
        <w:rPr>
          <w:rFonts w:eastAsia="Arial Narrow"/>
          <w:sz w:val="24"/>
          <w:szCs w:val="24"/>
        </w:rPr>
        <w:t>1.3</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Kolektivní orgány </w:t>
      </w:r>
      <w:r w:rsidR="00274EEA" w:rsidRPr="00EB739F">
        <w:rPr>
          <w:rFonts w:eastAsia="Arial Narrow"/>
          <w:sz w:val="24"/>
          <w:szCs w:val="24"/>
        </w:rPr>
        <w:t>SRG</w:t>
      </w:r>
      <w:r w:rsidRPr="00EB739F">
        <w:rPr>
          <w:rFonts w:eastAsia="Arial Narrow"/>
          <w:sz w:val="24"/>
          <w:szCs w:val="24"/>
        </w:rPr>
        <w:t xml:space="preserve"> rozhodují na základě řádného svolání všech členů orgánu. Způsob řádného svolání členů si stanoví, s výjimkou Členské schůze </w:t>
      </w:r>
      <w:r w:rsidR="00274EEA" w:rsidRPr="00EB739F">
        <w:rPr>
          <w:rFonts w:eastAsia="Arial Narrow"/>
          <w:sz w:val="24"/>
          <w:szCs w:val="24"/>
        </w:rPr>
        <w:t>SRG</w:t>
      </w:r>
      <w:r w:rsidRPr="00EB739F">
        <w:rPr>
          <w:rFonts w:eastAsia="Arial Narrow"/>
          <w:sz w:val="24"/>
          <w:szCs w:val="24"/>
        </w:rPr>
        <w:t xml:space="preserve"> a shromáždění </w:t>
      </w:r>
      <w:r w:rsidRPr="00EB739F">
        <w:rPr>
          <w:rFonts w:eastAsia="Arial Narrow"/>
          <w:sz w:val="24"/>
          <w:szCs w:val="24"/>
        </w:rPr>
        <w:lastRenderedPageBreak/>
        <w:t xml:space="preserve">delegátů, ten který orgán na svém prvním zasedání, které se musí uskutečnit ve lhůtě do jednoho měsíce </w:t>
      </w:r>
      <w:proofErr w:type="gramStart"/>
      <w:r w:rsidRPr="00EB739F">
        <w:rPr>
          <w:rFonts w:eastAsia="Arial Narrow"/>
          <w:sz w:val="24"/>
          <w:szCs w:val="24"/>
        </w:rPr>
        <w:t>ode</w:t>
      </w:r>
      <w:proofErr w:type="gramEnd"/>
    </w:p>
    <w:p w:rsidR="000D71B8" w:rsidRPr="00EB739F" w:rsidRDefault="00E8037F">
      <w:pPr>
        <w:spacing w:line="276" w:lineRule="auto"/>
        <w:ind w:left="1002"/>
        <w:rPr>
          <w:sz w:val="20"/>
          <w:szCs w:val="20"/>
        </w:rPr>
      </w:pPr>
      <w:bookmarkStart w:id="3" w:name="page5"/>
      <w:bookmarkEnd w:id="3"/>
      <w:r w:rsidRPr="00EB739F">
        <w:rPr>
          <w:rFonts w:eastAsia="Arial Narrow"/>
          <w:sz w:val="24"/>
          <w:szCs w:val="24"/>
        </w:rPr>
        <w:t xml:space="preserve">dne ustanovení toho kterého orgánu anebo jmenováním jeho členů. Nestanoví -li způsob svolávání ten který orgán v této lhůtě, stanoví jej Předsednictvo </w:t>
      </w:r>
      <w:r w:rsidR="00274EEA" w:rsidRPr="00EB739F">
        <w:rPr>
          <w:rFonts w:eastAsia="Arial Narrow"/>
          <w:sz w:val="24"/>
          <w:szCs w:val="24"/>
        </w:rPr>
        <w:t>SRG</w:t>
      </w:r>
      <w:r w:rsidRPr="00EB739F">
        <w:rPr>
          <w:rFonts w:eastAsia="Arial Narrow"/>
          <w:sz w:val="24"/>
          <w:szCs w:val="24"/>
        </w:rPr>
        <w:t xml:space="preserve"> svým usnesením.</w:t>
      </w:r>
    </w:p>
    <w:p w:rsidR="000D71B8" w:rsidRPr="00EB739F" w:rsidRDefault="00E8037F">
      <w:pPr>
        <w:tabs>
          <w:tab w:val="left" w:pos="981"/>
        </w:tabs>
        <w:ind w:left="422"/>
        <w:rPr>
          <w:sz w:val="20"/>
          <w:szCs w:val="20"/>
        </w:rPr>
      </w:pPr>
      <w:proofErr w:type="gramStart"/>
      <w:r w:rsidRPr="00EB739F">
        <w:rPr>
          <w:rFonts w:eastAsia="Arial Narrow"/>
          <w:sz w:val="24"/>
          <w:szCs w:val="24"/>
        </w:rPr>
        <w:t>1.4</w:t>
      </w:r>
      <w:proofErr w:type="gramEnd"/>
      <w:r w:rsidRPr="00EB739F">
        <w:rPr>
          <w:rFonts w:eastAsia="Arial Narrow"/>
          <w:sz w:val="24"/>
          <w:szCs w:val="24"/>
        </w:rPr>
        <w:t>.</w:t>
      </w:r>
      <w:r w:rsidRPr="00EB739F">
        <w:rPr>
          <w:sz w:val="20"/>
          <w:szCs w:val="20"/>
        </w:rPr>
        <w:tab/>
      </w:r>
      <w:r w:rsidRPr="00EB739F">
        <w:rPr>
          <w:rFonts w:eastAsia="Arial Narrow"/>
          <w:sz w:val="23"/>
          <w:szCs w:val="23"/>
        </w:rPr>
        <w:t>Pokud stanovy neurčují jinak:</w:t>
      </w:r>
    </w:p>
    <w:p w:rsidR="000D71B8" w:rsidRPr="00EB739F" w:rsidRDefault="000D71B8">
      <w:pPr>
        <w:spacing w:line="41" w:lineRule="exact"/>
        <w:rPr>
          <w:sz w:val="20"/>
          <w:szCs w:val="20"/>
        </w:rPr>
      </w:pPr>
    </w:p>
    <w:p w:rsidR="000D71B8" w:rsidRPr="00EB739F" w:rsidRDefault="00E8037F" w:rsidP="002E58D7">
      <w:pPr>
        <w:numPr>
          <w:ilvl w:val="0"/>
          <w:numId w:val="15"/>
        </w:numPr>
        <w:tabs>
          <w:tab w:val="left" w:pos="1442"/>
        </w:tabs>
        <w:spacing w:line="275" w:lineRule="auto"/>
        <w:ind w:left="1442" w:hanging="362"/>
        <w:rPr>
          <w:rFonts w:eastAsia="Arial Narrow"/>
          <w:sz w:val="24"/>
          <w:szCs w:val="24"/>
        </w:rPr>
      </w:pPr>
      <w:r w:rsidRPr="00EB739F">
        <w:rPr>
          <w:rFonts w:eastAsia="Arial Narrow"/>
          <w:sz w:val="24"/>
          <w:szCs w:val="24"/>
        </w:rPr>
        <w:t xml:space="preserve">Kolektivní orgány </w:t>
      </w:r>
      <w:r w:rsidR="00274EEA" w:rsidRPr="00EB739F">
        <w:rPr>
          <w:rFonts w:eastAsia="Arial Narrow"/>
          <w:sz w:val="24"/>
          <w:szCs w:val="24"/>
        </w:rPr>
        <w:t>SRG</w:t>
      </w:r>
      <w:r w:rsidRPr="00EB739F">
        <w:rPr>
          <w:rFonts w:eastAsia="Arial Narrow"/>
          <w:sz w:val="24"/>
          <w:szCs w:val="24"/>
        </w:rPr>
        <w:t xml:space="preserve"> jsou způsobilé se usnášet, je-li přítomna nadpoloviční většina jejich členů.</w:t>
      </w:r>
    </w:p>
    <w:p w:rsidR="000D71B8" w:rsidRPr="00EB739F" w:rsidRDefault="00E8037F" w:rsidP="002E58D7">
      <w:pPr>
        <w:numPr>
          <w:ilvl w:val="0"/>
          <w:numId w:val="15"/>
        </w:numPr>
        <w:tabs>
          <w:tab w:val="left" w:pos="1442"/>
        </w:tabs>
        <w:ind w:left="1442" w:hanging="362"/>
        <w:rPr>
          <w:rFonts w:eastAsia="Arial Narrow"/>
          <w:sz w:val="24"/>
          <w:szCs w:val="24"/>
        </w:rPr>
      </w:pPr>
      <w:r w:rsidRPr="00EB739F">
        <w:rPr>
          <w:rFonts w:eastAsia="Arial Narrow"/>
          <w:sz w:val="24"/>
          <w:szCs w:val="24"/>
        </w:rPr>
        <w:t>Usnesení je přijato, hlasovala-li pro ně nadpoloviční většina přítomných.</w:t>
      </w:r>
    </w:p>
    <w:p w:rsidR="000D71B8" w:rsidRPr="00EB739F" w:rsidRDefault="000D71B8">
      <w:pPr>
        <w:spacing w:line="4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1.5</w:t>
      </w:r>
      <w:proofErr w:type="gramEnd"/>
      <w:r w:rsidRPr="00EB739F">
        <w:rPr>
          <w:rFonts w:eastAsia="Arial Narrow"/>
          <w:sz w:val="24"/>
          <w:szCs w:val="24"/>
        </w:rPr>
        <w:t>.</w:t>
      </w:r>
      <w:r w:rsidRPr="00EB739F">
        <w:rPr>
          <w:sz w:val="20"/>
          <w:szCs w:val="20"/>
        </w:rPr>
        <w:tab/>
      </w:r>
      <w:r w:rsidRPr="00EB739F">
        <w:rPr>
          <w:rFonts w:eastAsia="Arial Narrow"/>
          <w:sz w:val="23"/>
          <w:szCs w:val="23"/>
        </w:rPr>
        <w:t>Funkce člena Sněmu delegátů a Kontrolní komise jsou vzájemně neslučitelné.</w:t>
      </w:r>
    </w:p>
    <w:p w:rsidR="000D71B8" w:rsidRPr="00EB739F" w:rsidRDefault="000D71B8">
      <w:pPr>
        <w:spacing w:line="156" w:lineRule="exact"/>
        <w:rPr>
          <w:sz w:val="20"/>
          <w:szCs w:val="20"/>
        </w:rPr>
      </w:pPr>
    </w:p>
    <w:p w:rsidR="000D71B8" w:rsidRPr="00EB739F" w:rsidRDefault="00E8037F" w:rsidP="002E58D7">
      <w:pPr>
        <w:numPr>
          <w:ilvl w:val="0"/>
          <w:numId w:val="16"/>
        </w:numPr>
        <w:tabs>
          <w:tab w:val="left" w:pos="362"/>
        </w:tabs>
        <w:ind w:left="362" w:hanging="362"/>
        <w:rPr>
          <w:rFonts w:eastAsia="Arial Narrow"/>
          <w:b/>
          <w:bCs/>
          <w:sz w:val="24"/>
          <w:szCs w:val="24"/>
        </w:rPr>
      </w:pPr>
      <w:r w:rsidRPr="00EB739F">
        <w:rPr>
          <w:rFonts w:eastAsia="Arial Narrow"/>
          <w:b/>
          <w:bCs/>
          <w:sz w:val="24"/>
          <w:szCs w:val="24"/>
        </w:rPr>
        <w:t>Funkční období</w:t>
      </w:r>
    </w:p>
    <w:p w:rsidR="000D71B8" w:rsidRPr="00EB739F" w:rsidRDefault="000D71B8">
      <w:pPr>
        <w:spacing w:line="107" w:lineRule="exact"/>
        <w:rPr>
          <w:sz w:val="20"/>
          <w:szCs w:val="20"/>
        </w:rPr>
      </w:pPr>
    </w:p>
    <w:p w:rsidR="000D71B8" w:rsidRPr="00EB739F" w:rsidRDefault="00E8037F">
      <w:pPr>
        <w:tabs>
          <w:tab w:val="left" w:pos="981"/>
        </w:tabs>
        <w:spacing w:line="276" w:lineRule="auto"/>
        <w:ind w:left="1002" w:hanging="565"/>
        <w:rPr>
          <w:sz w:val="20"/>
          <w:szCs w:val="20"/>
        </w:rPr>
      </w:pPr>
      <w:proofErr w:type="gramStart"/>
      <w:r w:rsidRPr="00EB739F">
        <w:rPr>
          <w:rFonts w:eastAsia="Arial Narrow"/>
          <w:sz w:val="24"/>
          <w:szCs w:val="24"/>
        </w:rPr>
        <w:t>2.1</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Funkční období členů orgánů </w:t>
      </w:r>
      <w:r w:rsidR="00274EEA" w:rsidRPr="00EB739F">
        <w:rPr>
          <w:rFonts w:eastAsia="Arial Narrow"/>
          <w:sz w:val="24"/>
          <w:szCs w:val="24"/>
        </w:rPr>
        <w:t>SRG</w:t>
      </w:r>
      <w:r w:rsidRPr="00EB739F">
        <w:rPr>
          <w:rFonts w:eastAsia="Arial Narrow"/>
          <w:sz w:val="24"/>
          <w:szCs w:val="24"/>
        </w:rPr>
        <w:t>, s výjimkou Předsednictva, činí čtyři roky. Funkční období Předsednictva je dvouleté.</w:t>
      </w:r>
    </w:p>
    <w:p w:rsidR="000D71B8" w:rsidRPr="00EB739F" w:rsidRDefault="00E8037F">
      <w:pPr>
        <w:tabs>
          <w:tab w:val="left" w:pos="981"/>
        </w:tabs>
        <w:ind w:left="422"/>
        <w:rPr>
          <w:sz w:val="20"/>
          <w:szCs w:val="20"/>
        </w:rPr>
      </w:pPr>
      <w:proofErr w:type="gramStart"/>
      <w:r w:rsidRPr="00EB739F">
        <w:rPr>
          <w:rFonts w:eastAsia="Arial Narrow"/>
          <w:sz w:val="24"/>
          <w:szCs w:val="24"/>
        </w:rPr>
        <w:t>2.2</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Členové </w:t>
      </w:r>
      <w:r w:rsidR="00274EEA" w:rsidRPr="00EB739F">
        <w:rPr>
          <w:rFonts w:eastAsia="Arial Narrow"/>
          <w:sz w:val="23"/>
          <w:szCs w:val="23"/>
        </w:rPr>
        <w:t>SRG</w:t>
      </w:r>
      <w:r w:rsidRPr="00EB739F">
        <w:rPr>
          <w:rFonts w:eastAsia="Arial Narrow"/>
          <w:sz w:val="23"/>
          <w:szCs w:val="23"/>
        </w:rPr>
        <w:t xml:space="preserve"> mohou být voleni do orgánů </w:t>
      </w:r>
      <w:r w:rsidR="00274EEA" w:rsidRPr="00EB739F">
        <w:rPr>
          <w:rFonts w:eastAsia="Arial Narrow"/>
          <w:sz w:val="23"/>
          <w:szCs w:val="23"/>
        </w:rPr>
        <w:t>SRG</w:t>
      </w:r>
      <w:r w:rsidRPr="00EB739F">
        <w:rPr>
          <w:rFonts w:eastAsia="Arial Narrow"/>
          <w:sz w:val="23"/>
          <w:szCs w:val="23"/>
        </w:rPr>
        <w:t xml:space="preserve"> opětovně.</w:t>
      </w:r>
    </w:p>
    <w:p w:rsidR="000D71B8" w:rsidRPr="00EB739F" w:rsidRDefault="000D71B8">
      <w:pPr>
        <w:spacing w:line="156" w:lineRule="exact"/>
        <w:rPr>
          <w:sz w:val="20"/>
          <w:szCs w:val="20"/>
        </w:rPr>
      </w:pPr>
    </w:p>
    <w:p w:rsidR="000D71B8" w:rsidRPr="00EB739F" w:rsidRDefault="00E8037F" w:rsidP="002E58D7">
      <w:pPr>
        <w:numPr>
          <w:ilvl w:val="0"/>
          <w:numId w:val="17"/>
        </w:numPr>
        <w:tabs>
          <w:tab w:val="left" w:pos="362"/>
        </w:tabs>
        <w:ind w:left="362" w:hanging="362"/>
        <w:rPr>
          <w:rFonts w:eastAsia="Arial Narrow"/>
          <w:b/>
          <w:bCs/>
          <w:sz w:val="24"/>
          <w:szCs w:val="24"/>
        </w:rPr>
      </w:pPr>
      <w:r w:rsidRPr="00EB739F">
        <w:rPr>
          <w:rFonts w:eastAsia="Arial Narrow"/>
          <w:b/>
          <w:bCs/>
          <w:sz w:val="24"/>
          <w:szCs w:val="24"/>
        </w:rPr>
        <w:t xml:space="preserve">Odvolání člena a odstoupení člena orgánu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E8037F">
      <w:pPr>
        <w:tabs>
          <w:tab w:val="left" w:pos="981"/>
        </w:tabs>
        <w:spacing w:line="276" w:lineRule="auto"/>
        <w:ind w:left="1002" w:hanging="565"/>
        <w:jc w:val="both"/>
        <w:rPr>
          <w:sz w:val="20"/>
          <w:szCs w:val="20"/>
        </w:rPr>
      </w:pPr>
      <w:proofErr w:type="gramStart"/>
      <w:r w:rsidRPr="00EB739F">
        <w:rPr>
          <w:rFonts w:eastAsia="Arial Narrow"/>
          <w:sz w:val="24"/>
          <w:szCs w:val="24"/>
        </w:rPr>
        <w:t>3.1</w:t>
      </w:r>
      <w:proofErr w:type="gramEnd"/>
      <w:r w:rsidRPr="00EB739F">
        <w:rPr>
          <w:rFonts w:eastAsia="Arial Narrow"/>
          <w:sz w:val="24"/>
          <w:szCs w:val="24"/>
        </w:rPr>
        <w:t>.</w:t>
      </w:r>
      <w:r w:rsidRPr="00EB739F">
        <w:rPr>
          <w:rFonts w:eastAsia="Arial Narrow"/>
          <w:sz w:val="24"/>
          <w:szCs w:val="24"/>
        </w:rPr>
        <w:tab/>
        <w:t>Neplní-li člen orgánu řádně svoji funkci, může jej před uplynutím funkčního období odvolat orgán, který jej zvolil nebo jmenoval.</w:t>
      </w:r>
    </w:p>
    <w:p w:rsidR="000D71B8" w:rsidRPr="00EB739F" w:rsidRDefault="00E8037F">
      <w:pPr>
        <w:tabs>
          <w:tab w:val="left" w:pos="981"/>
        </w:tabs>
        <w:spacing w:line="288" w:lineRule="auto"/>
        <w:ind w:left="1002" w:hanging="565"/>
        <w:jc w:val="both"/>
        <w:rPr>
          <w:sz w:val="20"/>
          <w:szCs w:val="20"/>
        </w:rPr>
      </w:pPr>
      <w:proofErr w:type="gramStart"/>
      <w:r w:rsidRPr="00EB739F">
        <w:rPr>
          <w:rFonts w:eastAsia="Arial Narrow"/>
          <w:sz w:val="24"/>
          <w:szCs w:val="24"/>
        </w:rPr>
        <w:t>3.2</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 </w:t>
      </w:r>
      <w:r w:rsidR="00274EEA" w:rsidRPr="00EB739F">
        <w:rPr>
          <w:rFonts w:eastAsia="Arial Narrow"/>
          <w:sz w:val="24"/>
          <w:szCs w:val="24"/>
        </w:rPr>
        <w:t>SRG</w:t>
      </w:r>
      <w:r w:rsidRPr="00EB739F">
        <w:rPr>
          <w:rFonts w:eastAsia="Arial Narrow"/>
          <w:sz w:val="24"/>
          <w:szCs w:val="24"/>
        </w:rPr>
        <w:t xml:space="preserve">, který je do své funkce zvolen, může z funkce odstoupit, je však povinen oznámit to písemně orgánu, jehož je členem. Jeho funkce končí dnem, kdy odstoupení projednal orgán, jehož je členem. Příslušný orgán musí projednat odstoupení na svém nejbližším zasedání poté, kdy se o odstoupení dozvěděl z písemného podání </w:t>
      </w:r>
      <w:proofErr w:type="gramStart"/>
      <w:r w:rsidRPr="00EB739F">
        <w:rPr>
          <w:rFonts w:eastAsia="Arial Narrow"/>
          <w:sz w:val="24"/>
          <w:szCs w:val="24"/>
        </w:rPr>
        <w:t>člena , nejdéle</w:t>
      </w:r>
      <w:proofErr w:type="gramEnd"/>
      <w:r w:rsidRPr="00EB739F">
        <w:rPr>
          <w:rFonts w:eastAsia="Arial Narrow"/>
          <w:sz w:val="24"/>
          <w:szCs w:val="24"/>
        </w:rPr>
        <w:t xml:space="preserve"> však do tří měsíců. Po marném uplynutí této lhůty se odstoupení pokládá za projednané.</w:t>
      </w:r>
    </w:p>
    <w:p w:rsidR="000D71B8" w:rsidRPr="00EB739F" w:rsidRDefault="000D71B8">
      <w:pPr>
        <w:spacing w:line="46" w:lineRule="exact"/>
        <w:rPr>
          <w:sz w:val="20"/>
          <w:szCs w:val="20"/>
        </w:rPr>
      </w:pPr>
    </w:p>
    <w:p w:rsidR="000D71B8" w:rsidRPr="00EB739F" w:rsidRDefault="00E8037F">
      <w:pPr>
        <w:tabs>
          <w:tab w:val="left" w:pos="341"/>
        </w:tabs>
        <w:ind w:left="2"/>
        <w:rPr>
          <w:sz w:val="20"/>
          <w:szCs w:val="20"/>
        </w:rPr>
      </w:pPr>
      <w:r w:rsidRPr="00EB739F">
        <w:rPr>
          <w:rFonts w:eastAsia="Arial Narrow"/>
          <w:b/>
          <w:bCs/>
          <w:sz w:val="24"/>
          <w:szCs w:val="24"/>
        </w:rPr>
        <w:t>4.</w:t>
      </w:r>
      <w:r w:rsidRPr="00EB739F">
        <w:rPr>
          <w:sz w:val="20"/>
          <w:szCs w:val="20"/>
        </w:rPr>
        <w:tab/>
      </w:r>
      <w:r w:rsidRPr="00EB739F">
        <w:rPr>
          <w:rFonts w:eastAsia="Arial Narrow"/>
          <w:b/>
          <w:bCs/>
          <w:sz w:val="23"/>
          <w:szCs w:val="23"/>
        </w:rPr>
        <w:t>Hlasování</w:t>
      </w:r>
    </w:p>
    <w:p w:rsidR="000D71B8" w:rsidRPr="00EB739F" w:rsidRDefault="000D71B8">
      <w:pPr>
        <w:spacing w:line="107"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4.1</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Každému členu </w:t>
      </w:r>
      <w:r w:rsidR="00274EEA" w:rsidRPr="00EB739F">
        <w:rPr>
          <w:rFonts w:eastAsia="Arial Narrow"/>
          <w:sz w:val="23"/>
          <w:szCs w:val="23"/>
        </w:rPr>
        <w:t>SRG</w:t>
      </w:r>
      <w:r w:rsidRPr="00EB739F">
        <w:rPr>
          <w:rFonts w:eastAsia="Arial Narrow"/>
          <w:sz w:val="23"/>
          <w:szCs w:val="23"/>
        </w:rPr>
        <w:t xml:space="preserve"> náleží jeden hlas.</w:t>
      </w:r>
    </w:p>
    <w:p w:rsidR="000D71B8" w:rsidRPr="00EB739F" w:rsidRDefault="000D71B8">
      <w:pPr>
        <w:spacing w:line="41" w:lineRule="exact"/>
        <w:rPr>
          <w:sz w:val="20"/>
          <w:szCs w:val="20"/>
        </w:rPr>
      </w:pPr>
    </w:p>
    <w:p w:rsidR="000D71B8" w:rsidRPr="00EB739F" w:rsidRDefault="00E8037F">
      <w:pPr>
        <w:tabs>
          <w:tab w:val="left" w:pos="981"/>
        </w:tabs>
        <w:spacing w:line="276" w:lineRule="auto"/>
        <w:ind w:left="1002" w:hanging="565"/>
        <w:jc w:val="both"/>
        <w:rPr>
          <w:sz w:val="20"/>
          <w:szCs w:val="20"/>
        </w:rPr>
      </w:pPr>
      <w:proofErr w:type="gramStart"/>
      <w:r w:rsidRPr="00EB739F">
        <w:rPr>
          <w:rFonts w:eastAsia="Arial Narrow"/>
          <w:sz w:val="24"/>
          <w:szCs w:val="24"/>
        </w:rPr>
        <w:t>4.2</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Pokud není ve stanovách určeno jinak, v orgánech </w:t>
      </w:r>
      <w:r w:rsidR="00274EEA" w:rsidRPr="00EB739F">
        <w:rPr>
          <w:rFonts w:eastAsia="Arial Narrow"/>
          <w:sz w:val="24"/>
          <w:szCs w:val="24"/>
        </w:rPr>
        <w:t>SRG</w:t>
      </w:r>
      <w:r w:rsidRPr="00EB739F">
        <w:rPr>
          <w:rFonts w:eastAsia="Arial Narrow"/>
          <w:sz w:val="24"/>
          <w:szCs w:val="24"/>
        </w:rPr>
        <w:t xml:space="preserve"> se hlasuje aklamací. V jednotlivých případech se může jednající orgán usnést na hlasování tajném. Způsob hlasování v </w:t>
      </w:r>
      <w:r w:rsidR="00274EEA" w:rsidRPr="00EB739F">
        <w:rPr>
          <w:rFonts w:eastAsia="Arial Narrow"/>
          <w:sz w:val="24"/>
          <w:szCs w:val="24"/>
        </w:rPr>
        <w:t>SRG</w:t>
      </w:r>
      <w:r w:rsidRPr="00EB739F">
        <w:rPr>
          <w:rFonts w:eastAsia="Arial Narrow"/>
          <w:sz w:val="24"/>
          <w:szCs w:val="24"/>
        </w:rPr>
        <w:t xml:space="preserve"> je zvolen předem prostou většinou přítomných.</w:t>
      </w:r>
    </w:p>
    <w:p w:rsidR="000D71B8" w:rsidRPr="00EB739F" w:rsidRDefault="00E8037F">
      <w:pPr>
        <w:tabs>
          <w:tab w:val="left" w:pos="981"/>
        </w:tabs>
        <w:spacing w:line="276" w:lineRule="auto"/>
        <w:ind w:left="1002" w:hanging="565"/>
        <w:jc w:val="both"/>
        <w:rPr>
          <w:sz w:val="20"/>
          <w:szCs w:val="20"/>
        </w:rPr>
      </w:pPr>
      <w:proofErr w:type="gramStart"/>
      <w:r w:rsidRPr="00EB739F">
        <w:rPr>
          <w:rFonts w:eastAsia="Arial Narrow"/>
          <w:sz w:val="24"/>
          <w:szCs w:val="24"/>
        </w:rPr>
        <w:t>4.3</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Při volbách do orgánů </w:t>
      </w:r>
      <w:r w:rsidR="00274EEA" w:rsidRPr="00EB739F">
        <w:rPr>
          <w:rFonts w:eastAsia="Arial Narrow"/>
          <w:sz w:val="24"/>
          <w:szCs w:val="24"/>
        </w:rPr>
        <w:t>SRG</w:t>
      </w:r>
      <w:r w:rsidRPr="00EB739F">
        <w:rPr>
          <w:rFonts w:eastAsia="Arial Narrow"/>
          <w:sz w:val="24"/>
          <w:szCs w:val="24"/>
        </w:rPr>
        <w:t xml:space="preserve"> – volba Předsedy, členů Předsednictva, členů Kontrolní komise a zástupců do SD se hlasuje vždy aklamací.</w:t>
      </w:r>
    </w:p>
    <w:p w:rsidR="000D71B8" w:rsidRPr="00EB739F" w:rsidRDefault="00E8037F">
      <w:pPr>
        <w:tabs>
          <w:tab w:val="left" w:pos="981"/>
        </w:tabs>
        <w:spacing w:line="275" w:lineRule="auto"/>
        <w:ind w:left="1002" w:hanging="565"/>
        <w:jc w:val="both"/>
        <w:rPr>
          <w:sz w:val="20"/>
          <w:szCs w:val="20"/>
        </w:rPr>
      </w:pPr>
      <w:proofErr w:type="gramStart"/>
      <w:r w:rsidRPr="00EB739F">
        <w:rPr>
          <w:rFonts w:eastAsia="Arial Narrow"/>
          <w:sz w:val="24"/>
          <w:szCs w:val="24"/>
        </w:rPr>
        <w:t>4.4</w:t>
      </w:r>
      <w:proofErr w:type="gramEnd"/>
      <w:r w:rsidRPr="00EB739F">
        <w:rPr>
          <w:rFonts w:eastAsia="Arial Narrow"/>
          <w:sz w:val="24"/>
          <w:szCs w:val="24"/>
        </w:rPr>
        <w:t>.</w:t>
      </w:r>
      <w:r w:rsidRPr="00EB739F">
        <w:rPr>
          <w:sz w:val="20"/>
          <w:szCs w:val="20"/>
        </w:rPr>
        <w:tab/>
      </w:r>
      <w:r w:rsidRPr="00EB739F">
        <w:rPr>
          <w:rFonts w:eastAsia="Arial Narrow"/>
          <w:sz w:val="24"/>
          <w:szCs w:val="24"/>
        </w:rPr>
        <w:t>Pro platnost usnesení Shromáždění delegátů, se vyžaduje jejich řádné svolání, přítomnost nadpoloviční většiny členů a souhlas většiny přítomných členů, pokud není ve stanovách uvedeno jinak.</w:t>
      </w:r>
    </w:p>
    <w:p w:rsidR="000D71B8" w:rsidRPr="00EB739F" w:rsidRDefault="000D71B8">
      <w:pPr>
        <w:spacing w:line="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4.5</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V případě rovnosti hlasů při jednání orgánu </w:t>
      </w:r>
      <w:r w:rsidR="00274EEA" w:rsidRPr="00EB739F">
        <w:rPr>
          <w:rFonts w:eastAsia="Arial Narrow"/>
          <w:sz w:val="23"/>
          <w:szCs w:val="23"/>
        </w:rPr>
        <w:t>SRG</w:t>
      </w:r>
      <w:r w:rsidRPr="00EB739F">
        <w:rPr>
          <w:rFonts w:eastAsia="Arial Narrow"/>
          <w:sz w:val="23"/>
          <w:szCs w:val="23"/>
        </w:rPr>
        <w:t xml:space="preserve"> rozhoduje hlas předsedajícího.</w:t>
      </w:r>
    </w:p>
    <w:p w:rsidR="000D71B8" w:rsidRPr="00EB739F" w:rsidRDefault="000D71B8">
      <w:pPr>
        <w:spacing w:line="41" w:lineRule="exact"/>
        <w:rPr>
          <w:sz w:val="20"/>
          <w:szCs w:val="20"/>
        </w:rPr>
      </w:pPr>
    </w:p>
    <w:p w:rsidR="000D71B8" w:rsidRPr="00EB739F" w:rsidRDefault="00E8037F">
      <w:pPr>
        <w:tabs>
          <w:tab w:val="left" w:pos="981"/>
        </w:tabs>
        <w:spacing w:line="301" w:lineRule="auto"/>
        <w:ind w:left="1002" w:hanging="565"/>
        <w:jc w:val="both"/>
        <w:rPr>
          <w:sz w:val="20"/>
          <w:szCs w:val="20"/>
        </w:rPr>
      </w:pPr>
      <w:proofErr w:type="gramStart"/>
      <w:r w:rsidRPr="00EB739F">
        <w:rPr>
          <w:rFonts w:eastAsia="Arial Narrow"/>
          <w:sz w:val="24"/>
          <w:szCs w:val="24"/>
        </w:rPr>
        <w:t>4.6</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Pro rozdělení </w:t>
      </w:r>
      <w:r w:rsidR="00274EEA" w:rsidRPr="00EB739F">
        <w:rPr>
          <w:rFonts w:eastAsia="Arial Narrow"/>
          <w:sz w:val="24"/>
          <w:szCs w:val="24"/>
        </w:rPr>
        <w:t>SRG</w:t>
      </w:r>
      <w:r w:rsidRPr="00EB739F">
        <w:rPr>
          <w:rFonts w:eastAsia="Arial Narrow"/>
          <w:sz w:val="24"/>
          <w:szCs w:val="24"/>
        </w:rPr>
        <w:t xml:space="preserve">, sloučení s jiným spolkem nebo zrušení </w:t>
      </w:r>
      <w:r w:rsidR="00274EEA" w:rsidRPr="00EB739F">
        <w:rPr>
          <w:rFonts w:eastAsia="Arial Narrow"/>
          <w:sz w:val="24"/>
          <w:szCs w:val="24"/>
        </w:rPr>
        <w:t>SRG</w:t>
      </w:r>
      <w:r w:rsidRPr="00EB739F">
        <w:rPr>
          <w:rFonts w:eastAsia="Arial Narrow"/>
          <w:sz w:val="24"/>
          <w:szCs w:val="24"/>
        </w:rPr>
        <w:t xml:space="preserve"> je potřeba souhlas většiny všech členů </w:t>
      </w:r>
      <w:r w:rsidR="00274EEA" w:rsidRPr="00EB739F">
        <w:rPr>
          <w:rFonts w:eastAsia="Arial Narrow"/>
          <w:sz w:val="24"/>
          <w:szCs w:val="24"/>
        </w:rPr>
        <w:t>SRG</w:t>
      </w:r>
      <w:r w:rsidRPr="00EB739F">
        <w:rPr>
          <w:rFonts w:eastAsia="Arial Narrow"/>
          <w:sz w:val="24"/>
          <w:szCs w:val="24"/>
        </w:rPr>
        <w:t xml:space="preserve"> projevený na řádně svolané členské schůzi </w:t>
      </w:r>
      <w:r w:rsidR="00274EEA" w:rsidRPr="00EB739F">
        <w:rPr>
          <w:rFonts w:eastAsia="Arial Narrow"/>
          <w:sz w:val="24"/>
          <w:szCs w:val="24"/>
        </w:rPr>
        <w:t>SRG</w:t>
      </w:r>
      <w:r w:rsidRPr="00EB739F">
        <w:rPr>
          <w:rFonts w:eastAsia="Arial Narrow"/>
          <w:sz w:val="24"/>
          <w:szCs w:val="24"/>
        </w:rPr>
        <w:t>, korespondenční hlasování není přípustné.</w:t>
      </w:r>
    </w:p>
    <w:p w:rsidR="000D71B8" w:rsidRPr="00EB739F" w:rsidRDefault="000D71B8">
      <w:pPr>
        <w:spacing w:line="29" w:lineRule="exact"/>
        <w:rPr>
          <w:sz w:val="20"/>
          <w:szCs w:val="20"/>
        </w:rPr>
      </w:pPr>
    </w:p>
    <w:p w:rsidR="000D71B8" w:rsidRPr="00EB739F" w:rsidRDefault="00E8037F" w:rsidP="002E58D7">
      <w:pPr>
        <w:numPr>
          <w:ilvl w:val="0"/>
          <w:numId w:val="18"/>
        </w:numPr>
        <w:tabs>
          <w:tab w:val="left" w:pos="362"/>
        </w:tabs>
        <w:ind w:left="362" w:hanging="362"/>
        <w:rPr>
          <w:rFonts w:eastAsia="Arial Narrow"/>
          <w:b/>
          <w:bCs/>
          <w:sz w:val="24"/>
          <w:szCs w:val="24"/>
        </w:rPr>
      </w:pPr>
      <w:r w:rsidRPr="00EB739F">
        <w:rPr>
          <w:rFonts w:eastAsia="Arial Narrow"/>
          <w:b/>
          <w:bCs/>
          <w:sz w:val="24"/>
          <w:szCs w:val="24"/>
        </w:rPr>
        <w:t xml:space="preserve">Jednání orgánů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E8037F">
      <w:pPr>
        <w:tabs>
          <w:tab w:val="left" w:pos="981"/>
        </w:tabs>
        <w:spacing w:line="276" w:lineRule="auto"/>
        <w:ind w:left="1002" w:hanging="565"/>
        <w:jc w:val="both"/>
        <w:rPr>
          <w:sz w:val="20"/>
          <w:szCs w:val="20"/>
        </w:rPr>
      </w:pPr>
      <w:proofErr w:type="gramStart"/>
      <w:r w:rsidRPr="00EB739F">
        <w:rPr>
          <w:rFonts w:eastAsia="Arial Narrow"/>
          <w:sz w:val="24"/>
          <w:szCs w:val="24"/>
        </w:rPr>
        <w:t>5.1</w:t>
      </w:r>
      <w:proofErr w:type="gramEnd"/>
      <w:r w:rsidRPr="00EB739F">
        <w:rPr>
          <w:rFonts w:eastAsia="Arial Narrow"/>
          <w:sz w:val="24"/>
          <w:szCs w:val="24"/>
        </w:rPr>
        <w:t>.</w:t>
      </w:r>
      <w:r w:rsidRPr="00EB739F">
        <w:rPr>
          <w:rFonts w:eastAsia="Arial Narrow"/>
          <w:sz w:val="24"/>
          <w:szCs w:val="24"/>
        </w:rPr>
        <w:tab/>
        <w:t xml:space="preserve">Orgány </w:t>
      </w:r>
      <w:r w:rsidR="00274EEA" w:rsidRPr="00EB739F">
        <w:rPr>
          <w:rFonts w:eastAsia="Arial Narrow"/>
          <w:sz w:val="24"/>
          <w:szCs w:val="24"/>
        </w:rPr>
        <w:t>SRG</w:t>
      </w:r>
      <w:r w:rsidRPr="00EB739F">
        <w:rPr>
          <w:rFonts w:eastAsia="Arial Narrow"/>
          <w:sz w:val="24"/>
          <w:szCs w:val="24"/>
        </w:rPr>
        <w:t xml:space="preserve"> jednají o záležitostech, které byly uvedeny jako b </w:t>
      </w:r>
      <w:proofErr w:type="spellStart"/>
      <w:r w:rsidRPr="00EB739F">
        <w:rPr>
          <w:rFonts w:eastAsia="Arial Narrow"/>
          <w:sz w:val="24"/>
          <w:szCs w:val="24"/>
        </w:rPr>
        <w:t>ody</w:t>
      </w:r>
      <w:proofErr w:type="spellEnd"/>
      <w:r w:rsidRPr="00EB739F">
        <w:rPr>
          <w:rFonts w:eastAsia="Arial Narrow"/>
          <w:sz w:val="24"/>
          <w:szCs w:val="24"/>
        </w:rPr>
        <w:t xml:space="preserve"> pořadu jednání na pozvánce. Program jednání nelze na začátku nebo v průběhu jednání doplnit nebo změnit s výjimkou situace, kdy se jednání orgánu účastní všichni jeho členové a nadpoloviční většina s doplněním či změnou vysloví souhlas. Podněty pro jednání shromažďuje Předsednictvo průběžně.</w:t>
      </w:r>
    </w:p>
    <w:p w:rsidR="000D71B8" w:rsidRDefault="00E8037F" w:rsidP="00D22390">
      <w:pPr>
        <w:tabs>
          <w:tab w:val="left" w:pos="981"/>
        </w:tabs>
        <w:spacing w:line="301" w:lineRule="auto"/>
        <w:ind w:left="1002" w:hanging="565"/>
        <w:jc w:val="both"/>
        <w:rPr>
          <w:sz w:val="20"/>
          <w:szCs w:val="20"/>
        </w:rPr>
      </w:pPr>
      <w:proofErr w:type="gramStart"/>
      <w:r w:rsidRPr="00EB739F">
        <w:rPr>
          <w:rFonts w:eastAsia="Arial Narrow"/>
          <w:sz w:val="24"/>
          <w:szCs w:val="24"/>
        </w:rPr>
        <w:lastRenderedPageBreak/>
        <w:t>5.2</w:t>
      </w:r>
      <w:proofErr w:type="gramEnd"/>
      <w:r w:rsidRPr="00EB739F">
        <w:rPr>
          <w:rFonts w:eastAsia="Arial Narrow"/>
          <w:sz w:val="24"/>
          <w:szCs w:val="24"/>
        </w:rPr>
        <w:t>.</w:t>
      </w:r>
      <w:r w:rsidRPr="00EB739F">
        <w:rPr>
          <w:sz w:val="20"/>
          <w:szCs w:val="20"/>
        </w:rPr>
        <w:tab/>
      </w:r>
      <w:r w:rsidRPr="00EB739F">
        <w:rPr>
          <w:rFonts w:eastAsia="Arial Narrow"/>
          <w:sz w:val="24"/>
          <w:szCs w:val="24"/>
        </w:rPr>
        <w:t>Jednání orgánů spočívá v přednesení návrhu k jednání, rozpravě o něm a zpravidla je zakončeno hlasováním o návrhu. Návrh musí být předložen tak, aby členům orgánu poskytoval pravdivé a úplné informace potřebné pro přijetí rozhodnutí.</w:t>
      </w:r>
    </w:p>
    <w:tbl>
      <w:tblPr>
        <w:tblW w:w="9540" w:type="dxa"/>
        <w:tblLayout w:type="fixed"/>
        <w:tblCellMar>
          <w:left w:w="0" w:type="dxa"/>
          <w:right w:w="0" w:type="dxa"/>
        </w:tblCellMar>
        <w:tblLook w:val="04A0"/>
      </w:tblPr>
      <w:tblGrid>
        <w:gridCol w:w="920"/>
        <w:gridCol w:w="8620"/>
      </w:tblGrid>
      <w:tr w:rsidR="000D71B8" w:rsidRPr="00EB739F" w:rsidTr="00D22390">
        <w:trPr>
          <w:trHeight w:val="317"/>
        </w:trPr>
        <w:tc>
          <w:tcPr>
            <w:tcW w:w="920" w:type="dxa"/>
            <w:vAlign w:val="bottom"/>
          </w:tcPr>
          <w:p w:rsidR="000D71B8" w:rsidRPr="00EB739F" w:rsidRDefault="003B0D48" w:rsidP="003B0D48">
            <w:pPr>
              <w:jc w:val="center"/>
              <w:rPr>
                <w:sz w:val="20"/>
                <w:szCs w:val="20"/>
              </w:rPr>
            </w:pPr>
            <w:bookmarkStart w:id="4" w:name="page6"/>
            <w:bookmarkEnd w:id="4"/>
            <w:r>
              <w:rPr>
                <w:rFonts w:eastAsia="Arial Narrow"/>
                <w:sz w:val="24"/>
                <w:szCs w:val="24"/>
              </w:rPr>
              <w:t xml:space="preserve">     </w:t>
            </w:r>
            <w:r w:rsidR="00E8037F" w:rsidRPr="00EB739F">
              <w:rPr>
                <w:rFonts w:eastAsia="Arial Narrow"/>
                <w:sz w:val="24"/>
                <w:szCs w:val="24"/>
              </w:rPr>
              <w:t>5.3.</w:t>
            </w:r>
          </w:p>
        </w:tc>
        <w:tc>
          <w:tcPr>
            <w:tcW w:w="8620" w:type="dxa"/>
            <w:vAlign w:val="bottom"/>
          </w:tcPr>
          <w:p w:rsidR="000D71B8" w:rsidRPr="00EB739F" w:rsidRDefault="00E8037F">
            <w:pPr>
              <w:ind w:left="120"/>
              <w:rPr>
                <w:sz w:val="20"/>
                <w:szCs w:val="20"/>
              </w:rPr>
            </w:pPr>
            <w:r w:rsidRPr="00EB739F">
              <w:rPr>
                <w:rFonts w:eastAsia="Arial Narrow"/>
                <w:sz w:val="24"/>
                <w:szCs w:val="24"/>
              </w:rPr>
              <w:t xml:space="preserve">Z průběhu jednání všech kolektivních orgánů </w:t>
            </w:r>
            <w:r w:rsidR="00274EEA" w:rsidRPr="00EB739F">
              <w:rPr>
                <w:rFonts w:eastAsia="Arial Narrow"/>
                <w:sz w:val="24"/>
                <w:szCs w:val="24"/>
              </w:rPr>
              <w:t>SRG</w:t>
            </w:r>
            <w:r w:rsidRPr="00EB739F">
              <w:rPr>
                <w:rFonts w:eastAsia="Arial Narrow"/>
                <w:sz w:val="24"/>
                <w:szCs w:val="24"/>
              </w:rPr>
              <w:t xml:space="preserve"> se pořizuje zápis.</w:t>
            </w:r>
          </w:p>
        </w:tc>
      </w:tr>
      <w:tr w:rsidR="000D71B8" w:rsidRPr="00EB739F" w:rsidTr="00D22390">
        <w:trPr>
          <w:trHeight w:val="317"/>
        </w:trPr>
        <w:tc>
          <w:tcPr>
            <w:tcW w:w="920" w:type="dxa"/>
            <w:vAlign w:val="bottom"/>
          </w:tcPr>
          <w:p w:rsidR="000D71B8" w:rsidRPr="00EB739F" w:rsidRDefault="003B0D48" w:rsidP="003B0D48">
            <w:pPr>
              <w:jc w:val="center"/>
              <w:rPr>
                <w:sz w:val="20"/>
                <w:szCs w:val="20"/>
              </w:rPr>
            </w:pPr>
            <w:r>
              <w:rPr>
                <w:rFonts w:eastAsia="Arial Narrow"/>
                <w:sz w:val="24"/>
                <w:szCs w:val="24"/>
              </w:rPr>
              <w:t xml:space="preserve">     </w:t>
            </w:r>
            <w:r w:rsidR="00E8037F" w:rsidRPr="00EB739F">
              <w:rPr>
                <w:rFonts w:eastAsia="Arial Narrow"/>
                <w:sz w:val="24"/>
                <w:szCs w:val="24"/>
              </w:rPr>
              <w:t>5.4.</w:t>
            </w:r>
          </w:p>
        </w:tc>
        <w:tc>
          <w:tcPr>
            <w:tcW w:w="8620" w:type="dxa"/>
            <w:vAlign w:val="bottom"/>
          </w:tcPr>
          <w:p w:rsidR="000D71B8" w:rsidRPr="00EB739F" w:rsidRDefault="00E8037F">
            <w:pPr>
              <w:ind w:left="120"/>
              <w:rPr>
                <w:sz w:val="20"/>
                <w:szCs w:val="20"/>
              </w:rPr>
            </w:pPr>
            <w:r w:rsidRPr="00EB739F">
              <w:rPr>
                <w:rFonts w:eastAsia="Arial Narrow"/>
                <w:sz w:val="24"/>
                <w:szCs w:val="24"/>
              </w:rPr>
              <w:t xml:space="preserve">Podrobnosti o postupu orgánů </w:t>
            </w:r>
            <w:r w:rsidR="00274EEA" w:rsidRPr="00EB739F">
              <w:rPr>
                <w:rFonts w:eastAsia="Arial Narrow"/>
                <w:sz w:val="24"/>
                <w:szCs w:val="24"/>
              </w:rPr>
              <w:t>SRG</w:t>
            </w:r>
            <w:r w:rsidRPr="00EB739F">
              <w:rPr>
                <w:rFonts w:eastAsia="Arial Narrow"/>
                <w:sz w:val="24"/>
                <w:szCs w:val="24"/>
              </w:rPr>
              <w:t xml:space="preserve"> při volbách, jednání, rozhodování a zápisu z jednání upravují</w:t>
            </w:r>
          </w:p>
        </w:tc>
      </w:tr>
      <w:tr w:rsidR="000D71B8" w:rsidRPr="00EB739F" w:rsidTr="00D22390">
        <w:trPr>
          <w:trHeight w:val="333"/>
        </w:trPr>
        <w:tc>
          <w:tcPr>
            <w:tcW w:w="920" w:type="dxa"/>
            <w:vAlign w:val="bottom"/>
          </w:tcPr>
          <w:p w:rsidR="000D71B8" w:rsidRPr="00EB739F" w:rsidRDefault="000D71B8">
            <w:pPr>
              <w:rPr>
                <w:sz w:val="24"/>
                <w:szCs w:val="24"/>
              </w:rPr>
            </w:pPr>
          </w:p>
        </w:tc>
        <w:tc>
          <w:tcPr>
            <w:tcW w:w="8620" w:type="dxa"/>
            <w:vAlign w:val="bottom"/>
          </w:tcPr>
          <w:p w:rsidR="000D71B8" w:rsidRPr="00EB739F" w:rsidRDefault="00E8037F">
            <w:pPr>
              <w:ind w:left="120"/>
              <w:rPr>
                <w:sz w:val="20"/>
                <w:szCs w:val="20"/>
              </w:rPr>
            </w:pPr>
            <w:r w:rsidRPr="00EB739F">
              <w:rPr>
                <w:rFonts w:eastAsia="Arial Narrow"/>
                <w:sz w:val="24"/>
                <w:szCs w:val="24"/>
              </w:rPr>
              <w:t xml:space="preserve">Volební a Jednací řády, které schvaluje SD </w:t>
            </w:r>
            <w:r w:rsidR="00274EEA" w:rsidRPr="00EB739F">
              <w:rPr>
                <w:rFonts w:eastAsia="Arial Narrow"/>
                <w:sz w:val="24"/>
                <w:szCs w:val="24"/>
              </w:rPr>
              <w:t>SRG</w:t>
            </w:r>
            <w:r w:rsidRPr="00EB739F">
              <w:rPr>
                <w:rFonts w:eastAsia="Arial Narrow"/>
                <w:sz w:val="24"/>
                <w:szCs w:val="24"/>
              </w:rPr>
              <w:t>.</w:t>
            </w:r>
          </w:p>
        </w:tc>
      </w:tr>
      <w:tr w:rsidR="000D71B8" w:rsidRPr="00EB739F" w:rsidTr="00D22390">
        <w:trPr>
          <w:trHeight w:val="775"/>
        </w:trPr>
        <w:tc>
          <w:tcPr>
            <w:tcW w:w="920" w:type="dxa"/>
            <w:vAlign w:val="bottom"/>
          </w:tcPr>
          <w:p w:rsidR="000D71B8" w:rsidRPr="00EB739F" w:rsidRDefault="00E8037F">
            <w:pPr>
              <w:ind w:right="467"/>
              <w:jc w:val="right"/>
              <w:rPr>
                <w:sz w:val="20"/>
                <w:szCs w:val="20"/>
              </w:rPr>
            </w:pPr>
            <w:r w:rsidRPr="00EB739F">
              <w:rPr>
                <w:rFonts w:eastAsia="Arial Narrow"/>
                <w:b/>
                <w:bCs/>
                <w:w w:val="93"/>
                <w:sz w:val="32"/>
                <w:szCs w:val="32"/>
              </w:rPr>
              <w:t>IV.</w:t>
            </w:r>
          </w:p>
        </w:tc>
        <w:tc>
          <w:tcPr>
            <w:tcW w:w="8620" w:type="dxa"/>
            <w:vAlign w:val="bottom"/>
          </w:tcPr>
          <w:p w:rsidR="000D71B8" w:rsidRPr="00EB739F" w:rsidRDefault="00E8037F">
            <w:pPr>
              <w:ind w:left="120"/>
              <w:rPr>
                <w:sz w:val="20"/>
                <w:szCs w:val="20"/>
              </w:rPr>
            </w:pPr>
            <w:r w:rsidRPr="00EB739F">
              <w:rPr>
                <w:rFonts w:eastAsia="Arial Narrow"/>
                <w:b/>
                <w:bCs/>
                <w:sz w:val="32"/>
                <w:szCs w:val="32"/>
              </w:rPr>
              <w:t xml:space="preserve">Orgány </w:t>
            </w:r>
            <w:r w:rsidR="00274EEA" w:rsidRPr="00EB739F">
              <w:rPr>
                <w:rFonts w:eastAsia="Arial Narrow"/>
                <w:b/>
                <w:bCs/>
                <w:sz w:val="32"/>
                <w:szCs w:val="32"/>
              </w:rPr>
              <w:t>SRG</w:t>
            </w:r>
          </w:p>
        </w:tc>
      </w:tr>
    </w:tbl>
    <w:p w:rsidR="000D71B8" w:rsidRPr="00EB739F" w:rsidRDefault="000D71B8">
      <w:pPr>
        <w:spacing w:line="89" w:lineRule="exact"/>
        <w:rPr>
          <w:sz w:val="20"/>
          <w:szCs w:val="20"/>
        </w:rPr>
      </w:pPr>
    </w:p>
    <w:p w:rsidR="000D71B8" w:rsidRPr="00EB739F" w:rsidRDefault="00E8037F" w:rsidP="002E58D7">
      <w:pPr>
        <w:numPr>
          <w:ilvl w:val="0"/>
          <w:numId w:val="19"/>
        </w:numPr>
        <w:tabs>
          <w:tab w:val="left" w:pos="400"/>
        </w:tabs>
        <w:ind w:left="400" w:hanging="362"/>
        <w:rPr>
          <w:rFonts w:eastAsia="Arial Narrow"/>
          <w:b/>
          <w:bCs/>
          <w:sz w:val="24"/>
          <w:szCs w:val="24"/>
        </w:rPr>
      </w:pPr>
      <w:r w:rsidRPr="00EB739F">
        <w:rPr>
          <w:rFonts w:eastAsia="Arial Narrow"/>
          <w:b/>
          <w:bCs/>
          <w:sz w:val="24"/>
          <w:szCs w:val="24"/>
        </w:rPr>
        <w:t xml:space="preserve">Členská schůze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E8037F">
      <w:pPr>
        <w:tabs>
          <w:tab w:val="left" w:pos="1020"/>
        </w:tabs>
        <w:ind w:left="460"/>
        <w:rPr>
          <w:sz w:val="20"/>
          <w:szCs w:val="20"/>
        </w:rPr>
      </w:pPr>
      <w:proofErr w:type="gramStart"/>
      <w:r w:rsidRPr="00EB739F">
        <w:rPr>
          <w:rFonts w:eastAsia="Arial Narrow"/>
          <w:sz w:val="24"/>
          <w:szCs w:val="24"/>
        </w:rPr>
        <w:t>1.1</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Členská schůze </w:t>
      </w:r>
      <w:r w:rsidR="00274EEA" w:rsidRPr="00EB739F">
        <w:rPr>
          <w:rFonts w:eastAsia="Arial Narrow"/>
          <w:sz w:val="24"/>
          <w:szCs w:val="24"/>
        </w:rPr>
        <w:t>SRG</w:t>
      </w:r>
      <w:r w:rsidRPr="00EB739F">
        <w:rPr>
          <w:rFonts w:eastAsia="Arial Narrow"/>
          <w:sz w:val="24"/>
          <w:szCs w:val="24"/>
        </w:rPr>
        <w:t xml:space="preserve"> je nejvyšším orgánem </w:t>
      </w:r>
      <w:r w:rsidR="00274EEA" w:rsidRPr="00EB739F">
        <w:rPr>
          <w:rFonts w:eastAsia="Arial Narrow"/>
          <w:sz w:val="24"/>
          <w:szCs w:val="24"/>
        </w:rPr>
        <w:t>SRG</w:t>
      </w:r>
      <w:r w:rsidRPr="00EB739F">
        <w:rPr>
          <w:rFonts w:eastAsia="Arial Narrow"/>
          <w:sz w:val="24"/>
          <w:szCs w:val="24"/>
        </w:rPr>
        <w:t xml:space="preserve">. Je tvořen všemi členy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sz w:val="20"/>
          <w:szCs w:val="20"/>
        </w:rPr>
      </w:pPr>
    </w:p>
    <w:p w:rsidR="000D71B8" w:rsidRPr="00EB739F" w:rsidRDefault="00E8037F">
      <w:pPr>
        <w:tabs>
          <w:tab w:val="left" w:pos="1020"/>
        </w:tabs>
        <w:ind w:left="460"/>
        <w:rPr>
          <w:sz w:val="20"/>
          <w:szCs w:val="20"/>
        </w:rPr>
      </w:pPr>
      <w:proofErr w:type="gramStart"/>
      <w:r w:rsidRPr="00EB739F">
        <w:rPr>
          <w:rFonts w:eastAsia="Arial Narrow"/>
          <w:sz w:val="24"/>
          <w:szCs w:val="24"/>
        </w:rPr>
        <w:t>1.2</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Členská schůze </w:t>
      </w:r>
      <w:r w:rsidR="00274EEA" w:rsidRPr="00EB739F">
        <w:rPr>
          <w:rFonts w:eastAsia="Arial Narrow"/>
          <w:sz w:val="23"/>
          <w:szCs w:val="23"/>
        </w:rPr>
        <w:t>SRG</w:t>
      </w:r>
    </w:p>
    <w:p w:rsidR="000D71B8" w:rsidRPr="00EB739F" w:rsidRDefault="000D71B8">
      <w:pPr>
        <w:spacing w:line="41" w:lineRule="exact"/>
        <w:rPr>
          <w:sz w:val="20"/>
          <w:szCs w:val="20"/>
        </w:rPr>
      </w:pPr>
    </w:p>
    <w:p w:rsidR="000D71B8" w:rsidRPr="00EB739F" w:rsidRDefault="00E8037F" w:rsidP="002E58D7">
      <w:pPr>
        <w:numPr>
          <w:ilvl w:val="0"/>
          <w:numId w:val="20"/>
        </w:numPr>
        <w:tabs>
          <w:tab w:val="left" w:pos="1400"/>
        </w:tabs>
        <w:ind w:left="1400" w:hanging="368"/>
        <w:rPr>
          <w:rFonts w:eastAsia="Arial Narrow"/>
          <w:sz w:val="24"/>
          <w:szCs w:val="24"/>
        </w:rPr>
      </w:pPr>
      <w:r w:rsidRPr="00EB739F">
        <w:rPr>
          <w:rFonts w:eastAsia="Arial Narrow"/>
          <w:sz w:val="24"/>
          <w:szCs w:val="24"/>
        </w:rPr>
        <w:t>Rozhoduje o změně stanov.</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0"/>
        </w:numPr>
        <w:tabs>
          <w:tab w:val="left" w:pos="1400"/>
        </w:tabs>
        <w:ind w:left="1400" w:hanging="368"/>
        <w:rPr>
          <w:rFonts w:eastAsia="Arial Narrow"/>
          <w:sz w:val="24"/>
          <w:szCs w:val="24"/>
        </w:rPr>
      </w:pPr>
      <w:r w:rsidRPr="00EB739F">
        <w:rPr>
          <w:rFonts w:eastAsia="Arial Narrow"/>
          <w:sz w:val="24"/>
          <w:szCs w:val="24"/>
        </w:rPr>
        <w:t xml:space="preserve">Rozhoduje o nakládání s majetkem </w:t>
      </w:r>
      <w:r w:rsidR="00274EEA" w:rsidRPr="00EB739F">
        <w:rPr>
          <w:rFonts w:eastAsia="Arial Narrow"/>
          <w:sz w:val="24"/>
          <w:szCs w:val="24"/>
        </w:rPr>
        <w:t>SRG</w:t>
      </w:r>
      <w:r w:rsidRPr="00EB739F">
        <w:rPr>
          <w:rFonts w:eastAsia="Arial Narrow"/>
          <w:sz w:val="24"/>
          <w:szCs w:val="24"/>
        </w:rPr>
        <w:t xml:space="preserve"> v hodnotě vyšší než 250 000,- Kč.</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0"/>
        </w:numPr>
        <w:tabs>
          <w:tab w:val="left" w:pos="1400"/>
        </w:tabs>
        <w:ind w:left="1400" w:hanging="368"/>
        <w:rPr>
          <w:rFonts w:eastAsia="Arial Narrow"/>
          <w:sz w:val="24"/>
          <w:szCs w:val="24"/>
        </w:rPr>
      </w:pPr>
      <w:r w:rsidRPr="00EB739F">
        <w:rPr>
          <w:rFonts w:eastAsia="Arial Narrow"/>
          <w:sz w:val="24"/>
          <w:szCs w:val="24"/>
        </w:rPr>
        <w:t xml:space="preserve">Rozhoduje o zániku či rozdělení </w:t>
      </w:r>
      <w:r w:rsidR="00274EEA" w:rsidRPr="00EB739F">
        <w:rPr>
          <w:rFonts w:eastAsia="Arial Narrow"/>
          <w:sz w:val="24"/>
          <w:szCs w:val="24"/>
        </w:rPr>
        <w:t>SRG</w:t>
      </w:r>
      <w:r w:rsidRPr="00EB739F">
        <w:rPr>
          <w:rFonts w:eastAsia="Arial Narrow"/>
          <w:sz w:val="24"/>
          <w:szCs w:val="24"/>
        </w:rPr>
        <w:t xml:space="preserve"> nebo sloučení </w:t>
      </w:r>
      <w:r w:rsidR="00274EEA" w:rsidRPr="00EB739F">
        <w:rPr>
          <w:rFonts w:eastAsia="Arial Narrow"/>
          <w:sz w:val="24"/>
          <w:szCs w:val="24"/>
        </w:rPr>
        <w:t>SRG</w:t>
      </w:r>
      <w:r w:rsidRPr="00EB739F">
        <w:rPr>
          <w:rFonts w:eastAsia="Arial Narrow"/>
          <w:sz w:val="24"/>
          <w:szCs w:val="24"/>
        </w:rPr>
        <w:t xml:space="preserve"> s jinou korporací.</w:t>
      </w:r>
    </w:p>
    <w:p w:rsidR="000D71B8" w:rsidRPr="00EB739F" w:rsidRDefault="000D71B8">
      <w:pPr>
        <w:spacing w:line="41" w:lineRule="exact"/>
        <w:rPr>
          <w:sz w:val="20"/>
          <w:szCs w:val="20"/>
        </w:rPr>
      </w:pP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1.3</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Do působnosti Členské schůze </w:t>
      </w:r>
      <w:r w:rsidR="00274EEA" w:rsidRPr="00EB739F">
        <w:rPr>
          <w:rFonts w:eastAsia="Arial Narrow"/>
          <w:sz w:val="24"/>
          <w:szCs w:val="24"/>
        </w:rPr>
        <w:t>SRG</w:t>
      </w:r>
      <w:r w:rsidRPr="00EB739F">
        <w:rPr>
          <w:rFonts w:eastAsia="Arial Narrow"/>
          <w:sz w:val="24"/>
          <w:szCs w:val="24"/>
        </w:rPr>
        <w:t xml:space="preserve"> patří i rozhodování týkající se </w:t>
      </w:r>
      <w:r w:rsidR="00274EEA" w:rsidRPr="00EB739F">
        <w:rPr>
          <w:rFonts w:eastAsia="Arial Narrow"/>
          <w:sz w:val="24"/>
          <w:szCs w:val="24"/>
        </w:rPr>
        <w:t>SRG</w:t>
      </w:r>
      <w:r w:rsidRPr="00EB739F">
        <w:rPr>
          <w:rFonts w:eastAsia="Arial Narrow"/>
          <w:sz w:val="24"/>
          <w:szCs w:val="24"/>
        </w:rPr>
        <w:t xml:space="preserve"> a jeho činnosti, pokud si rozhodování o některé věci Členská schůze </w:t>
      </w:r>
      <w:r w:rsidR="00274EEA" w:rsidRPr="00EB739F">
        <w:rPr>
          <w:rFonts w:eastAsia="Arial Narrow"/>
          <w:sz w:val="24"/>
          <w:szCs w:val="24"/>
        </w:rPr>
        <w:t>SRG</w:t>
      </w:r>
      <w:r w:rsidRPr="00EB739F">
        <w:rPr>
          <w:rFonts w:eastAsia="Arial Narrow"/>
          <w:sz w:val="24"/>
          <w:szCs w:val="24"/>
        </w:rPr>
        <w:t xml:space="preserve"> vyhradila.</w:t>
      </w: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1.4</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Členskou schůzi </w:t>
      </w:r>
      <w:r w:rsidR="00274EEA" w:rsidRPr="00EB739F">
        <w:rPr>
          <w:rFonts w:eastAsia="Arial Narrow"/>
          <w:sz w:val="24"/>
          <w:szCs w:val="24"/>
        </w:rPr>
        <w:t>SRG</w:t>
      </w:r>
      <w:r w:rsidRPr="00EB739F">
        <w:rPr>
          <w:rFonts w:eastAsia="Arial Narrow"/>
          <w:sz w:val="24"/>
          <w:szCs w:val="24"/>
        </w:rPr>
        <w:t xml:space="preserve"> svolává sněm delegátů v případech, že je nutné jednat o bodech spadajících do kompetence tohoto orgánu dle stanov, a dále v případě, že o projednání dané věci Členskou schůzí </w:t>
      </w:r>
      <w:r w:rsidR="00274EEA" w:rsidRPr="00EB739F">
        <w:rPr>
          <w:rFonts w:eastAsia="Arial Narrow"/>
          <w:sz w:val="24"/>
          <w:szCs w:val="24"/>
        </w:rPr>
        <w:t>SRG</w:t>
      </w:r>
      <w:r w:rsidRPr="00EB739F">
        <w:rPr>
          <w:rFonts w:eastAsia="Arial Narrow"/>
          <w:sz w:val="24"/>
          <w:szCs w:val="24"/>
        </w:rPr>
        <w:t xml:space="preserve"> rozhodne SD </w:t>
      </w:r>
      <w:r w:rsidR="00274EEA" w:rsidRPr="00EB739F">
        <w:rPr>
          <w:rFonts w:eastAsia="Arial Narrow"/>
          <w:sz w:val="24"/>
          <w:szCs w:val="24"/>
        </w:rPr>
        <w:t>SRG</w:t>
      </w:r>
      <w:r w:rsidRPr="00EB739F">
        <w:rPr>
          <w:rFonts w:eastAsia="Arial Narrow"/>
          <w:sz w:val="24"/>
          <w:szCs w:val="24"/>
        </w:rPr>
        <w:t>.</w:t>
      </w:r>
    </w:p>
    <w:p w:rsidR="000D71B8" w:rsidRPr="00EB739F" w:rsidRDefault="00E8037F">
      <w:pPr>
        <w:tabs>
          <w:tab w:val="left" w:pos="1020"/>
        </w:tabs>
        <w:spacing w:line="275" w:lineRule="auto"/>
        <w:ind w:left="1040" w:hanging="565"/>
        <w:jc w:val="both"/>
        <w:rPr>
          <w:sz w:val="20"/>
          <w:szCs w:val="20"/>
        </w:rPr>
      </w:pPr>
      <w:proofErr w:type="gramStart"/>
      <w:r w:rsidRPr="00EB739F">
        <w:rPr>
          <w:rFonts w:eastAsia="Arial Narrow"/>
          <w:sz w:val="24"/>
          <w:szCs w:val="24"/>
        </w:rPr>
        <w:t>1.5</w:t>
      </w:r>
      <w:proofErr w:type="gramEnd"/>
      <w:r w:rsidRPr="00EB739F">
        <w:rPr>
          <w:rFonts w:eastAsia="Arial Narrow"/>
          <w:sz w:val="24"/>
          <w:szCs w:val="24"/>
        </w:rPr>
        <w:t>.</w:t>
      </w:r>
      <w:r w:rsidRPr="00EB739F">
        <w:rPr>
          <w:rFonts w:eastAsia="Arial Narrow"/>
          <w:sz w:val="24"/>
          <w:szCs w:val="24"/>
        </w:rPr>
        <w:tab/>
        <w:t xml:space="preserve">Termín jednání Členské schůze </w:t>
      </w:r>
      <w:r w:rsidR="00274EEA" w:rsidRPr="00EB739F">
        <w:rPr>
          <w:rFonts w:eastAsia="Arial Narrow"/>
          <w:sz w:val="24"/>
          <w:szCs w:val="24"/>
        </w:rPr>
        <w:t>SRG</w:t>
      </w:r>
      <w:r w:rsidRPr="00EB739F">
        <w:rPr>
          <w:rFonts w:eastAsia="Arial Narrow"/>
          <w:sz w:val="24"/>
          <w:szCs w:val="24"/>
        </w:rPr>
        <w:t xml:space="preserve"> včetně programu a místa jednání musí být oznámeno na pozvánkách, které budou odeslány na emailové adresy členů </w:t>
      </w:r>
      <w:r w:rsidR="00274EEA" w:rsidRPr="00EB739F">
        <w:rPr>
          <w:rFonts w:eastAsia="Arial Narrow"/>
          <w:sz w:val="24"/>
          <w:szCs w:val="24"/>
        </w:rPr>
        <w:t>SRG</w:t>
      </w:r>
      <w:r w:rsidRPr="00EB739F">
        <w:rPr>
          <w:rFonts w:eastAsia="Arial Narrow"/>
          <w:sz w:val="24"/>
          <w:szCs w:val="24"/>
        </w:rPr>
        <w:t xml:space="preserve"> nejpozději 30 dní před termínem jednání Členské schůze </w:t>
      </w:r>
      <w:r w:rsidR="00274EEA" w:rsidRPr="00EB739F">
        <w:rPr>
          <w:rFonts w:eastAsia="Arial Narrow"/>
          <w:sz w:val="24"/>
          <w:szCs w:val="24"/>
        </w:rPr>
        <w:t>SRG</w:t>
      </w:r>
      <w:r w:rsidRPr="00EB739F">
        <w:rPr>
          <w:rFonts w:eastAsia="Arial Narrow"/>
          <w:sz w:val="24"/>
          <w:szCs w:val="24"/>
        </w:rPr>
        <w:t xml:space="preserve">. Informace o jednání Členské schůze </w:t>
      </w:r>
      <w:r w:rsidR="00274EEA" w:rsidRPr="00EB739F">
        <w:rPr>
          <w:rFonts w:eastAsia="Arial Narrow"/>
          <w:sz w:val="24"/>
          <w:szCs w:val="24"/>
        </w:rPr>
        <w:t>SRG</w:t>
      </w:r>
      <w:r w:rsidRPr="00EB739F">
        <w:rPr>
          <w:rFonts w:eastAsia="Arial Narrow"/>
          <w:sz w:val="24"/>
          <w:szCs w:val="24"/>
        </w:rPr>
        <w:t xml:space="preserve"> se v téže lhůtě zveřejní na webových stránkách školy v sekci vyhrazené </w:t>
      </w:r>
      <w:r w:rsidR="00274EEA" w:rsidRPr="00EB739F">
        <w:rPr>
          <w:rFonts w:eastAsia="Arial Narrow"/>
          <w:sz w:val="24"/>
          <w:szCs w:val="24"/>
        </w:rPr>
        <w:t>SRG</w:t>
      </w:r>
      <w:r w:rsidRPr="00EB739F">
        <w:rPr>
          <w:rFonts w:eastAsia="Arial Narrow"/>
          <w:sz w:val="24"/>
          <w:szCs w:val="24"/>
        </w:rPr>
        <w:t xml:space="preserve">, vývěsce </w:t>
      </w:r>
      <w:r w:rsidR="00274EEA" w:rsidRPr="00EB739F">
        <w:rPr>
          <w:rFonts w:eastAsia="Arial Narrow"/>
          <w:sz w:val="24"/>
          <w:szCs w:val="24"/>
        </w:rPr>
        <w:t>SRG</w:t>
      </w:r>
      <w:r w:rsidRPr="00EB739F">
        <w:rPr>
          <w:rFonts w:eastAsia="Arial Narrow"/>
          <w:sz w:val="24"/>
          <w:szCs w:val="24"/>
        </w:rPr>
        <w:t xml:space="preserve"> v budově školy a oznámením ve všech třídách školy. Stejným způsobem se zveřejňují i všechny materiály a dokumenty, o nichž se bude na Členské schůzi </w:t>
      </w:r>
      <w:r w:rsidR="00274EEA" w:rsidRPr="00EB739F">
        <w:rPr>
          <w:rFonts w:eastAsia="Arial Narrow"/>
          <w:sz w:val="24"/>
          <w:szCs w:val="24"/>
        </w:rPr>
        <w:t>SRG</w:t>
      </w:r>
      <w:r w:rsidRPr="00EB739F">
        <w:rPr>
          <w:rFonts w:eastAsia="Arial Narrow"/>
          <w:sz w:val="24"/>
          <w:szCs w:val="24"/>
        </w:rPr>
        <w:t xml:space="preserve"> jednat, a jejichž zveřejnění zákony dovolují.</w:t>
      </w:r>
    </w:p>
    <w:p w:rsidR="000D71B8" w:rsidRPr="00EB739F" w:rsidRDefault="000D71B8">
      <w:pPr>
        <w:spacing w:line="6" w:lineRule="exact"/>
        <w:rPr>
          <w:sz w:val="20"/>
          <w:szCs w:val="20"/>
        </w:rPr>
      </w:pP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1.6</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Členové účastnící se Členské schůze </w:t>
      </w:r>
      <w:r w:rsidR="00274EEA" w:rsidRPr="00EB739F">
        <w:rPr>
          <w:rFonts w:eastAsia="Arial Narrow"/>
          <w:sz w:val="24"/>
          <w:szCs w:val="24"/>
        </w:rPr>
        <w:t>SRG</w:t>
      </w:r>
      <w:r w:rsidRPr="00EB739F">
        <w:rPr>
          <w:rFonts w:eastAsia="Arial Narrow"/>
          <w:sz w:val="24"/>
          <w:szCs w:val="24"/>
        </w:rPr>
        <w:t xml:space="preserve"> doloží při vstupu svou totožnost a obdrží hlasovací lístek.</w:t>
      </w: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1.7</w:t>
      </w:r>
      <w:proofErr w:type="gramEnd"/>
      <w:r w:rsidRPr="00EB739F">
        <w:rPr>
          <w:rFonts w:eastAsia="Arial Narrow"/>
          <w:sz w:val="24"/>
          <w:szCs w:val="24"/>
        </w:rPr>
        <w:t>.</w:t>
      </w:r>
      <w:r w:rsidRPr="00EB739F">
        <w:rPr>
          <w:rFonts w:eastAsia="Arial Narrow"/>
          <w:sz w:val="24"/>
          <w:szCs w:val="24"/>
        </w:rPr>
        <w:tab/>
        <w:t xml:space="preserve">Na jednání Členské schůze </w:t>
      </w:r>
      <w:r w:rsidR="00274EEA" w:rsidRPr="00EB739F">
        <w:rPr>
          <w:rFonts w:eastAsia="Arial Narrow"/>
          <w:sz w:val="24"/>
          <w:szCs w:val="24"/>
        </w:rPr>
        <w:t>SRG</w:t>
      </w:r>
      <w:r w:rsidRPr="00EB739F">
        <w:rPr>
          <w:rFonts w:eastAsia="Arial Narrow"/>
          <w:sz w:val="24"/>
          <w:szCs w:val="24"/>
        </w:rPr>
        <w:t xml:space="preserve"> je přizváno vedení G</w:t>
      </w:r>
      <w:r w:rsidR="00FF34B2" w:rsidRPr="00EB739F">
        <w:rPr>
          <w:rFonts w:eastAsia="Arial Narrow"/>
          <w:sz w:val="24"/>
          <w:szCs w:val="24"/>
        </w:rPr>
        <w:t>Č</w:t>
      </w:r>
      <w:r w:rsidRPr="00EB739F">
        <w:rPr>
          <w:rFonts w:eastAsia="Arial Narrow"/>
          <w:sz w:val="24"/>
          <w:szCs w:val="24"/>
        </w:rPr>
        <w:t xml:space="preserve"> a může v průběhu jednání vystoupit s příspěvky vztahujícími se k projednávaným bodům.</w:t>
      </w: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1.8</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Členská schůze </w:t>
      </w:r>
      <w:r w:rsidR="00274EEA" w:rsidRPr="00EB739F">
        <w:rPr>
          <w:rFonts w:eastAsia="Arial Narrow"/>
          <w:sz w:val="24"/>
          <w:szCs w:val="24"/>
        </w:rPr>
        <w:t>SRG</w:t>
      </w:r>
      <w:r w:rsidRPr="00EB739F">
        <w:rPr>
          <w:rFonts w:eastAsia="Arial Narrow"/>
          <w:sz w:val="24"/>
          <w:szCs w:val="24"/>
        </w:rPr>
        <w:t xml:space="preserve"> je usnášeníschopná, pokud jsou na jednání přítomny alespoň dvě třetiny členů </w:t>
      </w:r>
      <w:r w:rsidR="00274EEA" w:rsidRPr="00EB739F">
        <w:rPr>
          <w:rFonts w:eastAsia="Arial Narrow"/>
          <w:sz w:val="24"/>
          <w:szCs w:val="24"/>
        </w:rPr>
        <w:t>SRG</w:t>
      </w:r>
      <w:r w:rsidRPr="00EB739F">
        <w:rPr>
          <w:rFonts w:eastAsia="Arial Narrow"/>
          <w:sz w:val="24"/>
          <w:szCs w:val="24"/>
        </w:rPr>
        <w:t xml:space="preserve">. Usnesení Členské schůze </w:t>
      </w:r>
      <w:r w:rsidR="00274EEA" w:rsidRPr="00EB739F">
        <w:rPr>
          <w:rFonts w:eastAsia="Arial Narrow"/>
          <w:sz w:val="24"/>
          <w:szCs w:val="24"/>
        </w:rPr>
        <w:t>SRG</w:t>
      </w:r>
      <w:r w:rsidRPr="00EB739F">
        <w:rPr>
          <w:rFonts w:eastAsia="Arial Narrow"/>
          <w:sz w:val="24"/>
          <w:szCs w:val="24"/>
        </w:rPr>
        <w:t xml:space="preserve"> je přijato, pokud pro něj hlasuje nejméně jedna polovina všech členů </w:t>
      </w:r>
      <w:r w:rsidR="00274EEA" w:rsidRPr="00EB739F">
        <w:rPr>
          <w:rFonts w:eastAsia="Arial Narrow"/>
          <w:sz w:val="24"/>
          <w:szCs w:val="24"/>
        </w:rPr>
        <w:t>SRG</w:t>
      </w:r>
      <w:r w:rsidRPr="00EB739F">
        <w:rPr>
          <w:rFonts w:eastAsia="Arial Narrow"/>
          <w:sz w:val="24"/>
          <w:szCs w:val="24"/>
        </w:rPr>
        <w:t>.</w:t>
      </w:r>
    </w:p>
    <w:p w:rsidR="000D71B8" w:rsidRPr="00EB739F" w:rsidRDefault="00E8037F">
      <w:pPr>
        <w:tabs>
          <w:tab w:val="left" w:pos="1020"/>
        </w:tabs>
        <w:spacing w:line="276" w:lineRule="auto"/>
        <w:ind w:left="1040" w:hanging="565"/>
        <w:jc w:val="both"/>
        <w:rPr>
          <w:sz w:val="20"/>
          <w:szCs w:val="20"/>
        </w:rPr>
      </w:pPr>
      <w:proofErr w:type="gramStart"/>
      <w:r w:rsidRPr="00EB739F">
        <w:rPr>
          <w:rFonts w:eastAsia="Arial Narrow"/>
          <w:sz w:val="24"/>
          <w:szCs w:val="24"/>
        </w:rPr>
        <w:t>1.9</w:t>
      </w:r>
      <w:proofErr w:type="gramEnd"/>
      <w:r w:rsidRPr="00EB739F">
        <w:rPr>
          <w:rFonts w:eastAsia="Arial Narrow"/>
          <w:sz w:val="24"/>
          <w:szCs w:val="24"/>
        </w:rPr>
        <w:t>.</w:t>
      </w:r>
      <w:r w:rsidRPr="00EB739F">
        <w:rPr>
          <w:rFonts w:eastAsia="Arial Narrow"/>
          <w:sz w:val="24"/>
          <w:szCs w:val="24"/>
        </w:rPr>
        <w:tab/>
        <w:t xml:space="preserve">Nesejde-li se v určenou dobu na stanoveném místě potřebný počet členů </w:t>
      </w:r>
      <w:r w:rsidR="00274EEA" w:rsidRPr="00EB739F">
        <w:rPr>
          <w:rFonts w:eastAsia="Arial Narrow"/>
          <w:sz w:val="24"/>
          <w:szCs w:val="24"/>
        </w:rPr>
        <w:t>SRG</w:t>
      </w:r>
      <w:r w:rsidRPr="00EB739F">
        <w:rPr>
          <w:rFonts w:eastAsia="Arial Narrow"/>
          <w:sz w:val="24"/>
          <w:szCs w:val="24"/>
        </w:rPr>
        <w:t xml:space="preserve">, koná se o 1 hodinu později na stejném místě náhradní Členská schůze </w:t>
      </w:r>
      <w:r w:rsidR="00274EEA" w:rsidRPr="00EB739F">
        <w:rPr>
          <w:rFonts w:eastAsia="Arial Narrow"/>
          <w:sz w:val="24"/>
          <w:szCs w:val="24"/>
        </w:rPr>
        <w:t>SRG</w:t>
      </w:r>
      <w:r w:rsidRPr="00EB739F">
        <w:rPr>
          <w:rFonts w:eastAsia="Arial Narrow"/>
          <w:sz w:val="24"/>
          <w:szCs w:val="24"/>
        </w:rPr>
        <w:t>. Ta je usnášeníschopná za účasti lib</w:t>
      </w:r>
      <w:r w:rsidR="003B0D48">
        <w:rPr>
          <w:rFonts w:eastAsia="Arial Narrow"/>
          <w:sz w:val="24"/>
          <w:szCs w:val="24"/>
        </w:rPr>
        <w:t>ovolného počtu, nejméně však 3</w:t>
      </w:r>
      <w:r w:rsidRPr="00EB739F">
        <w:rPr>
          <w:rFonts w:eastAsia="Arial Narrow"/>
          <w:sz w:val="24"/>
          <w:szCs w:val="24"/>
        </w:rPr>
        <w:t xml:space="preserve"> členů </w:t>
      </w:r>
      <w:r w:rsidR="00274EEA" w:rsidRPr="00EB739F">
        <w:rPr>
          <w:rFonts w:eastAsia="Arial Narrow"/>
          <w:sz w:val="24"/>
          <w:szCs w:val="24"/>
        </w:rPr>
        <w:t>SRG</w:t>
      </w:r>
      <w:r w:rsidRPr="00EB739F">
        <w:rPr>
          <w:rFonts w:eastAsia="Arial Narrow"/>
          <w:sz w:val="24"/>
          <w:szCs w:val="24"/>
        </w:rPr>
        <w:t xml:space="preserve">. Usnesení náhradní Členské schůze </w:t>
      </w:r>
      <w:r w:rsidR="00274EEA" w:rsidRPr="00EB739F">
        <w:rPr>
          <w:rFonts w:eastAsia="Arial Narrow"/>
          <w:sz w:val="24"/>
          <w:szCs w:val="24"/>
        </w:rPr>
        <w:t>SRG</w:t>
      </w:r>
      <w:r w:rsidRPr="00EB739F">
        <w:rPr>
          <w:rFonts w:eastAsia="Arial Narrow"/>
          <w:sz w:val="24"/>
          <w:szCs w:val="24"/>
        </w:rPr>
        <w:t xml:space="preserve"> se považuje za schválené, hlasovala-li pro přijetí usnesení nadpoloviční většina přítomných členů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1" w:lineRule="exact"/>
        <w:rPr>
          <w:sz w:val="20"/>
          <w:szCs w:val="20"/>
        </w:rPr>
      </w:pPr>
    </w:p>
    <w:p w:rsidR="000D71B8" w:rsidRPr="00EB739F" w:rsidRDefault="00E8037F">
      <w:pPr>
        <w:spacing w:line="325" w:lineRule="auto"/>
        <w:ind w:left="1040" w:hanging="565"/>
        <w:jc w:val="both"/>
        <w:rPr>
          <w:sz w:val="20"/>
          <w:szCs w:val="20"/>
        </w:rPr>
      </w:pPr>
      <w:r w:rsidRPr="00EB739F">
        <w:rPr>
          <w:rFonts w:eastAsia="Arial Narrow"/>
          <w:sz w:val="24"/>
          <w:szCs w:val="24"/>
        </w:rPr>
        <w:t xml:space="preserve">1.10. Náhradní Členská schůze </w:t>
      </w:r>
      <w:r w:rsidR="00274EEA" w:rsidRPr="00EB739F">
        <w:rPr>
          <w:rFonts w:eastAsia="Arial Narrow"/>
          <w:sz w:val="24"/>
          <w:szCs w:val="24"/>
        </w:rPr>
        <w:t>SRG</w:t>
      </w:r>
      <w:r w:rsidRPr="00EB739F">
        <w:rPr>
          <w:rFonts w:eastAsia="Arial Narrow"/>
          <w:sz w:val="24"/>
          <w:szCs w:val="24"/>
        </w:rPr>
        <w:t xml:space="preserve"> může jednat pouze o bodech uvedených v programu na pozvánce řádného shromáždění delegátů.</w:t>
      </w:r>
    </w:p>
    <w:p w:rsidR="000D71B8" w:rsidRPr="00EB739F" w:rsidRDefault="000D71B8">
      <w:pPr>
        <w:spacing w:line="2" w:lineRule="exact"/>
        <w:rPr>
          <w:sz w:val="20"/>
          <w:szCs w:val="20"/>
        </w:rPr>
      </w:pPr>
    </w:p>
    <w:p w:rsidR="000D71B8" w:rsidRPr="00471C66" w:rsidRDefault="00E8037F" w:rsidP="002E58D7">
      <w:pPr>
        <w:numPr>
          <w:ilvl w:val="0"/>
          <w:numId w:val="21"/>
        </w:numPr>
        <w:tabs>
          <w:tab w:val="left" w:pos="400"/>
        </w:tabs>
        <w:ind w:left="400" w:hanging="362"/>
        <w:rPr>
          <w:rFonts w:eastAsia="Arial Narrow"/>
          <w:b/>
          <w:bCs/>
          <w:sz w:val="24"/>
          <w:szCs w:val="24"/>
        </w:rPr>
      </w:pPr>
      <w:r w:rsidRPr="00471C66">
        <w:rPr>
          <w:rFonts w:eastAsia="Arial Narrow"/>
          <w:b/>
          <w:bCs/>
          <w:sz w:val="24"/>
          <w:szCs w:val="24"/>
        </w:rPr>
        <w:t xml:space="preserve">Třídní členská schůze </w:t>
      </w:r>
      <w:r w:rsidR="00274EEA" w:rsidRPr="00471C66">
        <w:rPr>
          <w:rFonts w:eastAsia="Arial Narrow"/>
          <w:b/>
          <w:bCs/>
          <w:sz w:val="24"/>
          <w:szCs w:val="24"/>
        </w:rPr>
        <w:t>SRG</w:t>
      </w:r>
      <w:r w:rsidRPr="00471C66">
        <w:rPr>
          <w:rFonts w:eastAsia="Arial Narrow"/>
          <w:b/>
          <w:bCs/>
          <w:sz w:val="24"/>
          <w:szCs w:val="24"/>
        </w:rPr>
        <w:t>, delegát Sněmu delegátů</w:t>
      </w:r>
    </w:p>
    <w:p w:rsidR="000D71B8" w:rsidRPr="00471C66" w:rsidRDefault="000D71B8">
      <w:pPr>
        <w:spacing w:line="107" w:lineRule="exact"/>
        <w:rPr>
          <w:sz w:val="20"/>
          <w:szCs w:val="20"/>
        </w:rPr>
      </w:pPr>
    </w:p>
    <w:p w:rsidR="000D71B8" w:rsidRPr="00471C66" w:rsidRDefault="003B0D48" w:rsidP="003B0D48">
      <w:pPr>
        <w:tabs>
          <w:tab w:val="left" w:pos="1020"/>
        </w:tabs>
        <w:spacing w:line="276" w:lineRule="auto"/>
        <w:rPr>
          <w:sz w:val="20"/>
          <w:szCs w:val="20"/>
        </w:rPr>
      </w:pPr>
      <w:r w:rsidRPr="00471C66">
        <w:rPr>
          <w:rFonts w:eastAsia="Arial Narrow"/>
          <w:sz w:val="24"/>
          <w:szCs w:val="24"/>
        </w:rPr>
        <w:t xml:space="preserve">2.1. </w:t>
      </w:r>
      <w:r w:rsidR="00E8037F" w:rsidRPr="00471C66">
        <w:rPr>
          <w:rFonts w:eastAsia="Arial Narrow"/>
          <w:sz w:val="24"/>
          <w:szCs w:val="24"/>
        </w:rPr>
        <w:t xml:space="preserve">Třídní členské schůze </w:t>
      </w:r>
      <w:r w:rsidR="00274EEA" w:rsidRPr="00471C66">
        <w:rPr>
          <w:rFonts w:eastAsia="Arial Narrow"/>
          <w:sz w:val="24"/>
          <w:szCs w:val="24"/>
        </w:rPr>
        <w:t>SRG</w:t>
      </w:r>
      <w:r w:rsidR="00E8037F" w:rsidRPr="00471C66">
        <w:rPr>
          <w:rFonts w:eastAsia="Arial Narrow"/>
          <w:sz w:val="24"/>
          <w:szCs w:val="24"/>
        </w:rPr>
        <w:t xml:space="preserve"> jsou základním organizačním prvkem </w:t>
      </w:r>
      <w:r w:rsidR="00274EEA" w:rsidRPr="00471C66">
        <w:rPr>
          <w:rFonts w:eastAsia="Arial Narrow"/>
          <w:sz w:val="24"/>
          <w:szCs w:val="24"/>
        </w:rPr>
        <w:t>SRG</w:t>
      </w:r>
      <w:r w:rsidR="00E8037F" w:rsidRPr="00471C66">
        <w:rPr>
          <w:rFonts w:eastAsia="Arial Narrow"/>
          <w:sz w:val="24"/>
          <w:szCs w:val="24"/>
        </w:rPr>
        <w:t xml:space="preserve">. Každá jednotlivá Třídní členská schůze je tvořena členy </w:t>
      </w:r>
      <w:r w:rsidR="00274EEA" w:rsidRPr="00471C66">
        <w:rPr>
          <w:rFonts w:eastAsia="Arial Narrow"/>
          <w:sz w:val="24"/>
          <w:szCs w:val="24"/>
        </w:rPr>
        <w:t>SRG</w:t>
      </w:r>
      <w:r w:rsidR="00E8037F" w:rsidRPr="00471C66">
        <w:rPr>
          <w:rFonts w:eastAsia="Arial Narrow"/>
          <w:sz w:val="24"/>
          <w:szCs w:val="24"/>
        </w:rPr>
        <w:t xml:space="preserve"> – rodiči žáků jedné třídy.</w:t>
      </w:r>
    </w:p>
    <w:p w:rsidR="000D71B8" w:rsidRPr="00471C66" w:rsidRDefault="00E8037F" w:rsidP="003B0D48">
      <w:pPr>
        <w:pStyle w:val="Odstavecseseznamem"/>
        <w:numPr>
          <w:ilvl w:val="1"/>
          <w:numId w:val="50"/>
        </w:numPr>
        <w:tabs>
          <w:tab w:val="left" w:pos="1020"/>
        </w:tabs>
        <w:rPr>
          <w:sz w:val="20"/>
          <w:szCs w:val="20"/>
        </w:rPr>
      </w:pPr>
      <w:r w:rsidRPr="00471C66">
        <w:rPr>
          <w:rFonts w:eastAsia="Arial Narrow"/>
          <w:sz w:val="23"/>
          <w:szCs w:val="23"/>
        </w:rPr>
        <w:lastRenderedPageBreak/>
        <w:t xml:space="preserve">Třídní členská schůze </w:t>
      </w:r>
      <w:r w:rsidR="00274EEA" w:rsidRPr="00471C66">
        <w:rPr>
          <w:rFonts w:eastAsia="Arial Narrow"/>
          <w:sz w:val="23"/>
          <w:szCs w:val="23"/>
        </w:rPr>
        <w:t>SRG</w:t>
      </w:r>
      <w:r w:rsidRPr="00471C66">
        <w:rPr>
          <w:rFonts w:eastAsia="Arial Narrow"/>
          <w:sz w:val="23"/>
          <w:szCs w:val="23"/>
        </w:rPr>
        <w:t>:</w:t>
      </w:r>
    </w:p>
    <w:p w:rsidR="000D71B8" w:rsidRPr="00471C66" w:rsidRDefault="000D71B8">
      <w:pPr>
        <w:spacing w:line="41" w:lineRule="exact"/>
        <w:rPr>
          <w:sz w:val="20"/>
          <w:szCs w:val="20"/>
        </w:rPr>
      </w:pPr>
    </w:p>
    <w:p w:rsidR="000D71B8" w:rsidRPr="00471C66" w:rsidRDefault="00E8037F" w:rsidP="003B0D48">
      <w:pPr>
        <w:pStyle w:val="Odstavecseseznamem"/>
        <w:numPr>
          <w:ilvl w:val="0"/>
          <w:numId w:val="49"/>
        </w:numPr>
        <w:tabs>
          <w:tab w:val="left" w:pos="1480"/>
        </w:tabs>
        <w:rPr>
          <w:rFonts w:eastAsia="Arial Narrow"/>
          <w:sz w:val="24"/>
          <w:szCs w:val="24"/>
        </w:rPr>
      </w:pPr>
      <w:r w:rsidRPr="00471C66">
        <w:rPr>
          <w:rFonts w:eastAsia="Arial Narrow"/>
          <w:sz w:val="24"/>
          <w:szCs w:val="24"/>
        </w:rPr>
        <w:t>Volí a odvolává delegáta do Sněmu delegátů a jeho zástupce.</w:t>
      </w:r>
    </w:p>
    <w:p w:rsidR="000D71B8" w:rsidRPr="00471C66" w:rsidRDefault="000D71B8" w:rsidP="003B0D48">
      <w:pPr>
        <w:spacing w:line="41" w:lineRule="exact"/>
        <w:ind w:left="360"/>
        <w:rPr>
          <w:rFonts w:eastAsia="Arial Narrow"/>
          <w:sz w:val="24"/>
          <w:szCs w:val="24"/>
        </w:rPr>
      </w:pPr>
    </w:p>
    <w:p w:rsidR="000D71B8" w:rsidRPr="00471C66" w:rsidRDefault="00E8037F" w:rsidP="003B0D48">
      <w:pPr>
        <w:pStyle w:val="Odstavecseseznamem"/>
        <w:numPr>
          <w:ilvl w:val="0"/>
          <w:numId w:val="49"/>
        </w:numPr>
        <w:tabs>
          <w:tab w:val="left" w:pos="1480"/>
        </w:tabs>
        <w:rPr>
          <w:rFonts w:eastAsia="Arial Narrow"/>
          <w:sz w:val="24"/>
          <w:szCs w:val="24"/>
        </w:rPr>
      </w:pPr>
      <w:r w:rsidRPr="00471C66">
        <w:rPr>
          <w:rFonts w:eastAsia="Arial Narrow"/>
          <w:sz w:val="24"/>
          <w:szCs w:val="24"/>
        </w:rPr>
        <w:t xml:space="preserve">Podává návrh na vyloučení člena </w:t>
      </w:r>
      <w:r w:rsidR="00274EEA" w:rsidRPr="00471C66">
        <w:rPr>
          <w:rFonts w:eastAsia="Arial Narrow"/>
          <w:sz w:val="24"/>
          <w:szCs w:val="24"/>
        </w:rPr>
        <w:t>SRG</w:t>
      </w:r>
      <w:r w:rsidRPr="00471C66">
        <w:rPr>
          <w:rFonts w:eastAsia="Arial Narrow"/>
          <w:sz w:val="24"/>
          <w:szCs w:val="24"/>
        </w:rPr>
        <w:t xml:space="preserve">, rodiče žáka dané </w:t>
      </w:r>
      <w:proofErr w:type="spellStart"/>
      <w:r w:rsidRPr="00471C66">
        <w:rPr>
          <w:rFonts w:eastAsia="Arial Narrow"/>
          <w:sz w:val="24"/>
          <w:szCs w:val="24"/>
        </w:rPr>
        <w:t>třídy</w:t>
      </w:r>
      <w:bookmarkStart w:id="5" w:name="page7"/>
      <w:bookmarkEnd w:id="5"/>
      <w:r w:rsidRPr="00471C66">
        <w:rPr>
          <w:rFonts w:eastAsia="Arial Narrow"/>
          <w:sz w:val="24"/>
          <w:szCs w:val="24"/>
        </w:rPr>
        <w:t>Projednává</w:t>
      </w:r>
      <w:proofErr w:type="spellEnd"/>
      <w:r w:rsidRPr="00471C66">
        <w:rPr>
          <w:rFonts w:eastAsia="Arial Narrow"/>
          <w:sz w:val="24"/>
          <w:szCs w:val="24"/>
        </w:rPr>
        <w:t xml:space="preserve"> návrhy SD na změnu stanov.</w:t>
      </w:r>
    </w:p>
    <w:p w:rsidR="000D71B8" w:rsidRPr="00471C66" w:rsidRDefault="000D71B8" w:rsidP="003B0D48">
      <w:pPr>
        <w:spacing w:line="41" w:lineRule="exact"/>
        <w:ind w:left="360"/>
        <w:rPr>
          <w:rFonts w:eastAsia="Arial Narrow"/>
          <w:sz w:val="24"/>
          <w:szCs w:val="24"/>
        </w:rPr>
      </w:pPr>
    </w:p>
    <w:p w:rsidR="000D71B8" w:rsidRPr="00471C66" w:rsidRDefault="00E8037F" w:rsidP="003B0D48">
      <w:pPr>
        <w:pStyle w:val="Odstavecseseznamem"/>
        <w:numPr>
          <w:ilvl w:val="0"/>
          <w:numId w:val="49"/>
        </w:numPr>
        <w:tabs>
          <w:tab w:val="left" w:pos="1442"/>
        </w:tabs>
        <w:rPr>
          <w:rFonts w:eastAsia="Arial Narrow"/>
          <w:sz w:val="24"/>
          <w:szCs w:val="24"/>
        </w:rPr>
      </w:pPr>
      <w:r w:rsidRPr="00471C66">
        <w:rPr>
          <w:rFonts w:eastAsia="Arial Narrow"/>
          <w:sz w:val="24"/>
          <w:szCs w:val="24"/>
        </w:rPr>
        <w:t>Dává podněty k jednání Sněmu delegátů.</w:t>
      </w:r>
    </w:p>
    <w:p w:rsidR="000D71B8" w:rsidRPr="00471C66" w:rsidRDefault="000D71B8" w:rsidP="003B0D48">
      <w:pPr>
        <w:spacing w:line="41" w:lineRule="exact"/>
        <w:ind w:left="360"/>
        <w:rPr>
          <w:rFonts w:eastAsia="Arial Narrow"/>
          <w:sz w:val="24"/>
          <w:szCs w:val="24"/>
        </w:rPr>
      </w:pPr>
    </w:p>
    <w:p w:rsidR="000D71B8" w:rsidRPr="00471C66" w:rsidRDefault="00E8037F" w:rsidP="003B0D48">
      <w:pPr>
        <w:pStyle w:val="Odstavecseseznamem"/>
        <w:numPr>
          <w:ilvl w:val="0"/>
          <w:numId w:val="49"/>
        </w:numPr>
        <w:tabs>
          <w:tab w:val="left" w:pos="1442"/>
        </w:tabs>
        <w:spacing w:line="275" w:lineRule="auto"/>
        <w:rPr>
          <w:rFonts w:eastAsia="Arial Narrow"/>
          <w:sz w:val="24"/>
          <w:szCs w:val="24"/>
        </w:rPr>
      </w:pPr>
      <w:r w:rsidRPr="00471C66">
        <w:rPr>
          <w:rFonts w:eastAsia="Arial Narrow"/>
          <w:sz w:val="24"/>
          <w:szCs w:val="24"/>
        </w:rPr>
        <w:t xml:space="preserve">Zprostředkovává komunikaci členů, rodičů žáků třídy, s učiteli, pokud o to člen </w:t>
      </w:r>
      <w:r w:rsidR="00274EEA" w:rsidRPr="00471C66">
        <w:rPr>
          <w:rFonts w:eastAsia="Arial Narrow"/>
          <w:sz w:val="24"/>
          <w:szCs w:val="24"/>
        </w:rPr>
        <w:t>SRG</w:t>
      </w:r>
      <w:r w:rsidRPr="00471C66">
        <w:rPr>
          <w:rFonts w:eastAsia="Arial Narrow"/>
          <w:sz w:val="24"/>
          <w:szCs w:val="24"/>
        </w:rPr>
        <w:t>, rodič žáka třídy požádá.</w:t>
      </w:r>
    </w:p>
    <w:p w:rsidR="000D71B8" w:rsidRPr="00471C66" w:rsidRDefault="00E8037F" w:rsidP="003B0D48">
      <w:pPr>
        <w:pStyle w:val="Odstavecseseznamem"/>
        <w:numPr>
          <w:ilvl w:val="0"/>
          <w:numId w:val="49"/>
        </w:numPr>
        <w:tabs>
          <w:tab w:val="left" w:pos="1442"/>
        </w:tabs>
        <w:rPr>
          <w:rFonts w:eastAsia="Arial Narrow"/>
          <w:sz w:val="24"/>
          <w:szCs w:val="24"/>
        </w:rPr>
      </w:pPr>
      <w:r w:rsidRPr="00471C66">
        <w:rPr>
          <w:rFonts w:eastAsia="Arial Narrow"/>
          <w:sz w:val="24"/>
          <w:szCs w:val="24"/>
        </w:rPr>
        <w:t xml:space="preserve">Projednává zprávu o činnosti SD </w:t>
      </w:r>
      <w:r w:rsidR="00274EEA" w:rsidRPr="00471C66">
        <w:rPr>
          <w:rFonts w:eastAsia="Arial Narrow"/>
          <w:sz w:val="24"/>
          <w:szCs w:val="24"/>
        </w:rPr>
        <w:t>SRG</w:t>
      </w:r>
      <w:r w:rsidRPr="00471C66">
        <w:rPr>
          <w:rFonts w:eastAsia="Arial Narrow"/>
          <w:sz w:val="24"/>
          <w:szCs w:val="24"/>
        </w:rPr>
        <w:t xml:space="preserve"> a dává podněty k jejím úpravám a doplněním.</w:t>
      </w:r>
    </w:p>
    <w:p w:rsidR="000D71B8" w:rsidRPr="00471C66" w:rsidRDefault="000D71B8" w:rsidP="003B0D48">
      <w:pPr>
        <w:spacing w:line="41" w:lineRule="exact"/>
        <w:ind w:left="360"/>
        <w:rPr>
          <w:rFonts w:eastAsia="Arial Narrow"/>
          <w:sz w:val="24"/>
          <w:szCs w:val="24"/>
        </w:rPr>
      </w:pPr>
    </w:p>
    <w:p w:rsidR="00471C66" w:rsidRDefault="00E8037F" w:rsidP="00471C66">
      <w:pPr>
        <w:pStyle w:val="Odstavecseseznamem"/>
        <w:numPr>
          <w:ilvl w:val="0"/>
          <w:numId w:val="49"/>
        </w:numPr>
        <w:tabs>
          <w:tab w:val="left" w:pos="1442"/>
        </w:tabs>
        <w:rPr>
          <w:rFonts w:eastAsia="Arial Narrow"/>
          <w:sz w:val="24"/>
          <w:szCs w:val="24"/>
        </w:rPr>
      </w:pPr>
      <w:r w:rsidRPr="00471C66">
        <w:rPr>
          <w:rFonts w:eastAsia="Arial Narrow"/>
          <w:sz w:val="24"/>
          <w:szCs w:val="24"/>
        </w:rPr>
        <w:t>Projednává zprávy o hospodaření a dává podněty kontrolní komisi.</w:t>
      </w:r>
    </w:p>
    <w:p w:rsidR="00471C66" w:rsidRPr="00471C66" w:rsidRDefault="00471C66" w:rsidP="00471C66">
      <w:pPr>
        <w:pStyle w:val="Odstavecseseznamem"/>
        <w:rPr>
          <w:rFonts w:eastAsia="Arial Narrow"/>
          <w:sz w:val="24"/>
          <w:szCs w:val="24"/>
        </w:rPr>
      </w:pP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 xml:space="preserve"> Třídní členkou schůzi SRG svolává delegát SD dané třídy na podnět SD a to minimálně 2x ročně.</w:t>
      </w: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Třídní členskou schůzi SRG musí delegát svolat, požádá-li o to nadpoloviční většina členů SRG, rodičů dané třídy.</w:t>
      </w: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Pozvánku na jednání Třídní členské schůze rozesílá členům SRG, rodič žáka dané třídy, delegát SD dané třídy nejméně 7 dní před konáním členské schůze emailem na adresu člena.</w:t>
      </w: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Pozvánka obsahuje datum, hodinu, místo a program jednání. Informace o konání členské schůze se zveřejňuje na webových stránkách školy v sekci pro rodiče. Stejnou formou jsou zveřejňovány i všechny materiály, o nichž se bude na jednání SD jednat, jejichž zveřejnění zákony dovolují.</w:t>
      </w: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Delegát a v jeho nepřítomnosti zástupce delegáta zastupuje členy SRG – rodiče žáků dané třídy na Sněmu delegátů</w:t>
      </w:r>
    </w:p>
    <w:p w:rsidR="00471C66" w:rsidRDefault="00471C66" w:rsidP="00471C66">
      <w:pPr>
        <w:pStyle w:val="Odstavecseseznamem"/>
        <w:numPr>
          <w:ilvl w:val="1"/>
          <w:numId w:val="43"/>
        </w:numPr>
        <w:tabs>
          <w:tab w:val="left" w:pos="1442"/>
        </w:tabs>
        <w:rPr>
          <w:rFonts w:eastAsia="Arial Narrow"/>
          <w:sz w:val="24"/>
          <w:szCs w:val="24"/>
        </w:rPr>
      </w:pPr>
      <w:r>
        <w:rPr>
          <w:rFonts w:eastAsia="Arial Narrow"/>
          <w:sz w:val="24"/>
          <w:szCs w:val="24"/>
        </w:rPr>
        <w:t>Předsednictvo SRG organizuje v každé třídě školy volbu delegáta. Delegát je zvolen na období 4 let.</w:t>
      </w:r>
    </w:p>
    <w:p w:rsidR="00471C66" w:rsidRDefault="00471C66" w:rsidP="00471C66">
      <w:pPr>
        <w:tabs>
          <w:tab w:val="left" w:pos="1442"/>
        </w:tabs>
        <w:ind w:left="4"/>
        <w:rPr>
          <w:rFonts w:eastAsia="Arial Narrow"/>
          <w:sz w:val="24"/>
          <w:szCs w:val="24"/>
        </w:rPr>
      </w:pPr>
      <w:proofErr w:type="gramStart"/>
      <w:r>
        <w:rPr>
          <w:rFonts w:eastAsia="Arial Narrow"/>
          <w:sz w:val="24"/>
          <w:szCs w:val="24"/>
        </w:rPr>
        <w:t>2.10.Povinností</w:t>
      </w:r>
      <w:proofErr w:type="gramEnd"/>
      <w:r>
        <w:rPr>
          <w:rFonts w:eastAsia="Arial Narrow"/>
          <w:sz w:val="24"/>
          <w:szCs w:val="24"/>
        </w:rPr>
        <w:t xml:space="preserve"> delegáta je seznámit členy, které zastupuje, před jednáním SD s informacemi souvisejícími s jednáním SD, získávat podněty členů SRG a následně je pak informovat o výsledcích jednání SD. Jednání členů s delegátem probíhá zpravidla v rámci třídních schůzek a elektronickou formou včetně využití webových stránek školy.</w:t>
      </w:r>
    </w:p>
    <w:p w:rsidR="00471C66" w:rsidRDefault="00471C66" w:rsidP="00471C66">
      <w:pPr>
        <w:tabs>
          <w:tab w:val="left" w:pos="1442"/>
        </w:tabs>
        <w:ind w:left="4"/>
        <w:rPr>
          <w:rFonts w:eastAsia="Arial Narrow"/>
          <w:sz w:val="24"/>
          <w:szCs w:val="24"/>
        </w:rPr>
      </w:pPr>
      <w:proofErr w:type="gramStart"/>
      <w:r>
        <w:rPr>
          <w:rFonts w:eastAsia="Arial Narrow"/>
          <w:sz w:val="24"/>
          <w:szCs w:val="24"/>
        </w:rPr>
        <w:t>2.11</w:t>
      </w:r>
      <w:proofErr w:type="gramEnd"/>
      <w:r>
        <w:rPr>
          <w:rFonts w:eastAsia="Arial Narrow"/>
          <w:sz w:val="24"/>
          <w:szCs w:val="24"/>
        </w:rPr>
        <w:t>. Předsednictvo SRG má povinnost zajistit podklady pro jednání členů s delegátem, zejména pokud je zapotřebí, aby členové pověřili delegáta závaznými pokyny pro jednání SD.</w:t>
      </w:r>
    </w:p>
    <w:p w:rsidR="00471C66" w:rsidRPr="00471C66" w:rsidRDefault="00471C66" w:rsidP="00471C66">
      <w:pPr>
        <w:tabs>
          <w:tab w:val="left" w:pos="1442"/>
        </w:tabs>
        <w:ind w:left="4"/>
        <w:rPr>
          <w:rFonts w:eastAsia="Arial Narrow"/>
          <w:sz w:val="24"/>
          <w:szCs w:val="24"/>
        </w:rPr>
      </w:pPr>
      <w:proofErr w:type="gramStart"/>
      <w:r>
        <w:rPr>
          <w:rFonts w:eastAsia="Arial Narrow"/>
          <w:sz w:val="24"/>
          <w:szCs w:val="24"/>
        </w:rPr>
        <w:t>2.12</w:t>
      </w:r>
      <w:proofErr w:type="gramEnd"/>
      <w:r>
        <w:rPr>
          <w:rFonts w:eastAsia="Arial Narrow"/>
          <w:sz w:val="24"/>
          <w:szCs w:val="24"/>
        </w:rPr>
        <w:t>. Podklady pro řádné jednání SD jsou proto nejpozději 7 dní před jednáním SD na webových stránkách školy v sekci vyhrazené SRG.</w:t>
      </w:r>
    </w:p>
    <w:p w:rsidR="00471C66" w:rsidRPr="00471C66" w:rsidRDefault="00471C66" w:rsidP="00471C66">
      <w:pPr>
        <w:tabs>
          <w:tab w:val="left" w:pos="1442"/>
        </w:tabs>
        <w:ind w:left="4"/>
        <w:rPr>
          <w:rFonts w:eastAsia="Arial Narrow"/>
          <w:sz w:val="24"/>
          <w:szCs w:val="24"/>
        </w:rPr>
      </w:pPr>
    </w:p>
    <w:p w:rsidR="000D71B8" w:rsidRPr="00EB739F" w:rsidRDefault="000D71B8">
      <w:pPr>
        <w:spacing w:line="99" w:lineRule="exact"/>
        <w:rPr>
          <w:sz w:val="20"/>
          <w:szCs w:val="20"/>
        </w:rPr>
      </w:pPr>
    </w:p>
    <w:p w:rsidR="000D71B8" w:rsidRPr="00EB739F" w:rsidRDefault="00E8037F" w:rsidP="002E58D7">
      <w:pPr>
        <w:numPr>
          <w:ilvl w:val="0"/>
          <w:numId w:val="24"/>
        </w:numPr>
        <w:tabs>
          <w:tab w:val="left" w:pos="362"/>
        </w:tabs>
        <w:ind w:left="362" w:hanging="362"/>
        <w:rPr>
          <w:rFonts w:eastAsia="Arial Narrow"/>
          <w:b/>
          <w:bCs/>
          <w:sz w:val="24"/>
          <w:szCs w:val="24"/>
        </w:rPr>
      </w:pPr>
      <w:r w:rsidRPr="00EB739F">
        <w:rPr>
          <w:rFonts w:eastAsia="Arial Narrow"/>
          <w:b/>
          <w:bCs/>
          <w:sz w:val="24"/>
          <w:szCs w:val="24"/>
        </w:rPr>
        <w:t>Sněm delegátů</w:t>
      </w:r>
    </w:p>
    <w:p w:rsidR="000D71B8" w:rsidRPr="00EB739F" w:rsidRDefault="000D71B8">
      <w:pPr>
        <w:spacing w:line="105" w:lineRule="exact"/>
        <w:rPr>
          <w:sz w:val="20"/>
          <w:szCs w:val="20"/>
        </w:rPr>
      </w:pPr>
    </w:p>
    <w:p w:rsidR="000D71B8" w:rsidRPr="00EB739F" w:rsidRDefault="00E8037F">
      <w:pPr>
        <w:tabs>
          <w:tab w:val="left" w:pos="981"/>
        </w:tabs>
        <w:spacing w:line="276" w:lineRule="auto"/>
        <w:ind w:left="1002" w:hanging="565"/>
        <w:jc w:val="both"/>
        <w:rPr>
          <w:sz w:val="20"/>
          <w:szCs w:val="20"/>
        </w:rPr>
      </w:pPr>
      <w:proofErr w:type="gramStart"/>
      <w:r w:rsidRPr="00EB739F">
        <w:rPr>
          <w:rFonts w:eastAsia="Arial Narrow"/>
          <w:sz w:val="24"/>
          <w:szCs w:val="24"/>
        </w:rPr>
        <w:t>3.1</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Sněm delegátů je strategickým orgánem </w:t>
      </w:r>
      <w:r w:rsidR="00274EEA" w:rsidRPr="00EB739F">
        <w:rPr>
          <w:rFonts w:eastAsia="Arial Narrow"/>
          <w:sz w:val="24"/>
          <w:szCs w:val="24"/>
        </w:rPr>
        <w:t>SRG</w:t>
      </w:r>
      <w:r w:rsidRPr="00EB739F">
        <w:rPr>
          <w:rFonts w:eastAsia="Arial Narrow"/>
          <w:sz w:val="24"/>
          <w:szCs w:val="24"/>
        </w:rPr>
        <w:t xml:space="preserve">. Tvoří jej delegáti zvolení členskými schůzemi jednotlivých tříd. SD je orgánem, ve kterém členové </w:t>
      </w:r>
      <w:r w:rsidR="00274EEA" w:rsidRPr="00EB739F">
        <w:rPr>
          <w:rFonts w:eastAsia="Arial Narrow"/>
          <w:sz w:val="24"/>
          <w:szCs w:val="24"/>
        </w:rPr>
        <w:t>SRG</w:t>
      </w:r>
      <w:r w:rsidRPr="00EB739F">
        <w:rPr>
          <w:rFonts w:eastAsia="Arial Narrow"/>
          <w:sz w:val="24"/>
          <w:szCs w:val="24"/>
        </w:rPr>
        <w:t xml:space="preserve"> prostřednictvím svých delegátů, uplatňují své právo ovlivňovat záležitosti </w:t>
      </w:r>
      <w:r w:rsidR="00274EEA" w:rsidRPr="00EB739F">
        <w:rPr>
          <w:rFonts w:eastAsia="Arial Narrow"/>
          <w:sz w:val="24"/>
          <w:szCs w:val="24"/>
        </w:rPr>
        <w:t>SRG</w:t>
      </w:r>
      <w:r w:rsidRPr="00EB739F">
        <w:rPr>
          <w:rFonts w:eastAsia="Arial Narrow"/>
          <w:sz w:val="24"/>
          <w:szCs w:val="24"/>
        </w:rPr>
        <w:t xml:space="preserve">, kontrolovat činnost </w:t>
      </w:r>
      <w:r w:rsidR="00274EEA" w:rsidRPr="00EB739F">
        <w:rPr>
          <w:rFonts w:eastAsia="Arial Narrow"/>
          <w:sz w:val="24"/>
          <w:szCs w:val="24"/>
        </w:rPr>
        <w:t>SRG</w:t>
      </w:r>
      <w:r w:rsidRPr="00EB739F">
        <w:rPr>
          <w:rFonts w:eastAsia="Arial Narrow"/>
          <w:sz w:val="24"/>
          <w:szCs w:val="24"/>
        </w:rPr>
        <w:t xml:space="preserve"> a jejích orgánů.</w:t>
      </w:r>
    </w:p>
    <w:p w:rsidR="000D71B8" w:rsidRPr="00EB739F" w:rsidRDefault="00E8037F">
      <w:pPr>
        <w:tabs>
          <w:tab w:val="left" w:pos="981"/>
        </w:tabs>
        <w:ind w:left="422"/>
        <w:rPr>
          <w:sz w:val="20"/>
          <w:szCs w:val="20"/>
        </w:rPr>
      </w:pPr>
      <w:proofErr w:type="gramStart"/>
      <w:r w:rsidRPr="00EB739F">
        <w:rPr>
          <w:rFonts w:eastAsia="Arial Narrow"/>
          <w:sz w:val="24"/>
          <w:szCs w:val="24"/>
        </w:rPr>
        <w:t>3.2</w:t>
      </w:r>
      <w:proofErr w:type="gramEnd"/>
      <w:r w:rsidRPr="00EB739F">
        <w:rPr>
          <w:rFonts w:eastAsia="Arial Narrow"/>
          <w:sz w:val="24"/>
          <w:szCs w:val="24"/>
        </w:rPr>
        <w:t>.</w:t>
      </w:r>
      <w:r w:rsidRPr="00EB739F">
        <w:rPr>
          <w:sz w:val="20"/>
          <w:szCs w:val="20"/>
        </w:rPr>
        <w:tab/>
      </w:r>
      <w:r w:rsidRPr="00EB739F">
        <w:rPr>
          <w:rFonts w:eastAsia="Arial Narrow"/>
          <w:sz w:val="24"/>
          <w:szCs w:val="24"/>
        </w:rPr>
        <w:t>Sněm delegátů:</w:t>
      </w:r>
    </w:p>
    <w:p w:rsidR="000D71B8" w:rsidRPr="00EB739F" w:rsidRDefault="000D71B8">
      <w:pPr>
        <w:spacing w:line="41" w:lineRule="exact"/>
        <w:rPr>
          <w:sz w:val="20"/>
          <w:szCs w:val="20"/>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 xml:space="preserve">Svolává členskou schůzi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 xml:space="preserve">Navrhuje změny stanov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Volí a odvolává členy předsednictva, předsedu a místopředsedu.</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Schvaluje plán činnosti Předsednictva.</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 xml:space="preserve">Jmenuje z řad členů </w:t>
      </w:r>
      <w:r w:rsidR="00274EEA" w:rsidRPr="00EB739F">
        <w:rPr>
          <w:rFonts w:eastAsia="Arial Narrow"/>
          <w:sz w:val="24"/>
          <w:szCs w:val="24"/>
        </w:rPr>
        <w:t>SRG</w:t>
      </w:r>
      <w:r w:rsidRPr="00EB739F">
        <w:rPr>
          <w:rFonts w:eastAsia="Arial Narrow"/>
          <w:sz w:val="24"/>
          <w:szCs w:val="24"/>
        </w:rPr>
        <w:t xml:space="preserve"> tajemníka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 xml:space="preserve">Schvaluje finanční a majetkové transakce do výše nepřevyšující roční rozpočet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spacing w:line="276" w:lineRule="auto"/>
        <w:ind w:left="1442" w:hanging="362"/>
        <w:rPr>
          <w:rFonts w:eastAsia="Arial Narrow"/>
          <w:sz w:val="24"/>
          <w:szCs w:val="24"/>
        </w:rPr>
      </w:pPr>
      <w:r w:rsidRPr="00EB739F">
        <w:rPr>
          <w:rFonts w:eastAsia="Arial Narrow"/>
          <w:sz w:val="24"/>
          <w:szCs w:val="24"/>
        </w:rPr>
        <w:t xml:space="preserve">Projednává a schvaluje zprávu o hospodaření </w:t>
      </w:r>
      <w:r w:rsidR="00274EEA" w:rsidRPr="00EB739F">
        <w:rPr>
          <w:rFonts w:eastAsia="Arial Narrow"/>
          <w:sz w:val="24"/>
          <w:szCs w:val="24"/>
        </w:rPr>
        <w:t>SRG</w:t>
      </w:r>
      <w:r w:rsidRPr="00EB739F">
        <w:rPr>
          <w:rFonts w:eastAsia="Arial Narrow"/>
          <w:sz w:val="24"/>
          <w:szCs w:val="24"/>
        </w:rPr>
        <w:t xml:space="preserve"> za uplynulé období od konání minulého shromáždění delegátů a přijímá potřebná opatření.</w:t>
      </w: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t xml:space="preserve">Projednává a schvaluje zprávy o činnosti všech orgánů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5"/>
        </w:numPr>
        <w:tabs>
          <w:tab w:val="left" w:pos="1442"/>
        </w:tabs>
        <w:ind w:left="1442" w:hanging="362"/>
        <w:rPr>
          <w:rFonts w:eastAsia="Arial Narrow"/>
          <w:sz w:val="24"/>
          <w:szCs w:val="24"/>
        </w:rPr>
      </w:pPr>
      <w:r w:rsidRPr="00EB739F">
        <w:rPr>
          <w:rFonts w:eastAsia="Arial Narrow"/>
          <w:sz w:val="24"/>
          <w:szCs w:val="24"/>
        </w:rPr>
        <w:lastRenderedPageBreak/>
        <w:t>Jmenuje a odvolává členy Kontrolní komise a jejího předsedu.</w:t>
      </w:r>
    </w:p>
    <w:p w:rsidR="000D71B8" w:rsidRPr="00EB739F" w:rsidRDefault="000D71B8">
      <w:pPr>
        <w:spacing w:line="41" w:lineRule="exact"/>
        <w:rPr>
          <w:rFonts w:eastAsia="Arial Narrow"/>
          <w:sz w:val="24"/>
          <w:szCs w:val="24"/>
        </w:rPr>
      </w:pPr>
    </w:p>
    <w:p w:rsidR="000D71B8" w:rsidRPr="00D22390" w:rsidRDefault="00E8037F" w:rsidP="002E58D7">
      <w:pPr>
        <w:numPr>
          <w:ilvl w:val="0"/>
          <w:numId w:val="26"/>
        </w:numPr>
        <w:tabs>
          <w:tab w:val="left" w:pos="1442"/>
        </w:tabs>
        <w:ind w:left="1442" w:hanging="362"/>
        <w:rPr>
          <w:rFonts w:eastAsia="Arial Narrow"/>
          <w:sz w:val="24"/>
          <w:szCs w:val="24"/>
        </w:rPr>
      </w:pPr>
      <w:r w:rsidRPr="00D22390">
        <w:rPr>
          <w:rFonts w:eastAsia="Arial Narrow"/>
          <w:sz w:val="24"/>
          <w:szCs w:val="24"/>
        </w:rPr>
        <w:t xml:space="preserve">Schvaluje účetní uzávěrku </w:t>
      </w:r>
      <w:r w:rsidR="00274EEA" w:rsidRPr="00D22390">
        <w:rPr>
          <w:rFonts w:eastAsia="Arial Narrow"/>
          <w:sz w:val="24"/>
          <w:szCs w:val="24"/>
        </w:rPr>
        <w:t>SRG</w:t>
      </w:r>
      <w:r w:rsidRPr="00D22390">
        <w:rPr>
          <w:rFonts w:eastAsia="Arial Narrow"/>
          <w:sz w:val="24"/>
          <w:szCs w:val="24"/>
        </w:rPr>
        <w:t xml:space="preserve"> za uplynutý rok a rozpočet na nadcházející </w:t>
      </w:r>
      <w:proofErr w:type="gramStart"/>
      <w:r w:rsidRPr="00D22390">
        <w:rPr>
          <w:rFonts w:eastAsia="Arial Narrow"/>
          <w:sz w:val="24"/>
          <w:szCs w:val="24"/>
        </w:rPr>
        <w:t>rok.</w:t>
      </w:r>
      <w:bookmarkStart w:id="6" w:name="page8"/>
      <w:bookmarkEnd w:id="6"/>
      <w:r w:rsidRPr="00D22390">
        <w:rPr>
          <w:rFonts w:eastAsia="Arial Narrow"/>
          <w:sz w:val="24"/>
          <w:szCs w:val="24"/>
        </w:rPr>
        <w:t>Schvaluje</w:t>
      </w:r>
      <w:proofErr w:type="gramEnd"/>
      <w:r w:rsidRPr="00D22390">
        <w:rPr>
          <w:rFonts w:eastAsia="Arial Narrow"/>
          <w:sz w:val="24"/>
          <w:szCs w:val="24"/>
        </w:rPr>
        <w:t xml:space="preserve"> výši členských příspěvků na nadcházející období, stanovuje termín pro jejich</w:t>
      </w:r>
    </w:p>
    <w:p w:rsidR="000D71B8" w:rsidRPr="00EB739F" w:rsidRDefault="000D71B8">
      <w:pPr>
        <w:spacing w:line="41" w:lineRule="exact"/>
        <w:rPr>
          <w:rFonts w:eastAsia="Arial Narrow"/>
          <w:sz w:val="24"/>
          <w:szCs w:val="24"/>
        </w:rPr>
      </w:pPr>
    </w:p>
    <w:p w:rsidR="000D71B8" w:rsidRPr="00EB739F" w:rsidRDefault="00E8037F">
      <w:pPr>
        <w:ind w:left="1442"/>
        <w:rPr>
          <w:rFonts w:eastAsia="Arial Narrow"/>
          <w:sz w:val="24"/>
          <w:szCs w:val="24"/>
        </w:rPr>
      </w:pPr>
      <w:r w:rsidRPr="00EB739F">
        <w:rPr>
          <w:rFonts w:eastAsia="Arial Narrow"/>
          <w:sz w:val="24"/>
          <w:szCs w:val="24"/>
        </w:rPr>
        <w:t>úhradu a způsob úhrady.</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6"/>
        </w:numPr>
        <w:tabs>
          <w:tab w:val="left" w:pos="1442"/>
        </w:tabs>
        <w:ind w:left="1442" w:hanging="362"/>
        <w:rPr>
          <w:rFonts w:eastAsia="Arial Narrow"/>
          <w:sz w:val="24"/>
          <w:szCs w:val="24"/>
        </w:rPr>
      </w:pPr>
      <w:r w:rsidRPr="00EB739F">
        <w:rPr>
          <w:rFonts w:eastAsia="Arial Narrow"/>
          <w:sz w:val="24"/>
          <w:szCs w:val="24"/>
        </w:rPr>
        <w:t>Rozhoduje o přijetí člena, který není rodičem žáka G</w:t>
      </w:r>
      <w:r w:rsidR="00FF34B2" w:rsidRPr="00EB739F">
        <w:rPr>
          <w:rFonts w:eastAsia="Arial Narrow"/>
          <w:sz w:val="24"/>
          <w:szCs w:val="24"/>
        </w:rPr>
        <w:t>Č</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6"/>
        </w:numPr>
        <w:tabs>
          <w:tab w:val="left" w:pos="1442"/>
        </w:tabs>
        <w:ind w:left="1442" w:hanging="362"/>
        <w:rPr>
          <w:rFonts w:eastAsia="Arial Narrow"/>
          <w:sz w:val="24"/>
          <w:szCs w:val="24"/>
        </w:rPr>
      </w:pPr>
      <w:r w:rsidRPr="00EB739F">
        <w:rPr>
          <w:rFonts w:eastAsia="Arial Narrow"/>
          <w:sz w:val="24"/>
          <w:szCs w:val="24"/>
        </w:rPr>
        <w:t xml:space="preserve">Rozhoduje o vyloučení člena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39"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3.3</w:t>
      </w:r>
      <w:proofErr w:type="gramEnd"/>
      <w:r w:rsidRPr="00EB739F">
        <w:rPr>
          <w:rFonts w:eastAsia="Arial Narrow"/>
          <w:sz w:val="24"/>
          <w:szCs w:val="24"/>
        </w:rPr>
        <w:t>.</w:t>
      </w:r>
      <w:r w:rsidRPr="00EB739F">
        <w:rPr>
          <w:sz w:val="20"/>
          <w:szCs w:val="20"/>
        </w:rPr>
        <w:tab/>
      </w:r>
      <w:r w:rsidRPr="00EB739F">
        <w:rPr>
          <w:rFonts w:eastAsia="Arial Narrow"/>
          <w:sz w:val="24"/>
          <w:szCs w:val="24"/>
        </w:rPr>
        <w:t>Do působnosti Sněmu delegátů dále patří:</w:t>
      </w:r>
    </w:p>
    <w:p w:rsidR="000D71B8" w:rsidRPr="00EB739F" w:rsidRDefault="000D71B8">
      <w:pPr>
        <w:spacing w:line="41" w:lineRule="exact"/>
        <w:rPr>
          <w:sz w:val="20"/>
          <w:szCs w:val="20"/>
        </w:rPr>
      </w:pPr>
    </w:p>
    <w:p w:rsidR="000D71B8" w:rsidRPr="00EB739F" w:rsidRDefault="00E8037F" w:rsidP="002E58D7">
      <w:pPr>
        <w:numPr>
          <w:ilvl w:val="0"/>
          <w:numId w:val="27"/>
        </w:numPr>
        <w:tabs>
          <w:tab w:val="left" w:pos="1442"/>
        </w:tabs>
        <w:ind w:left="1442" w:hanging="362"/>
        <w:rPr>
          <w:rFonts w:eastAsia="Arial Narrow"/>
          <w:sz w:val="24"/>
          <w:szCs w:val="24"/>
        </w:rPr>
      </w:pPr>
      <w:r w:rsidRPr="00EB739F">
        <w:rPr>
          <w:rFonts w:eastAsia="Arial Narrow"/>
          <w:sz w:val="24"/>
          <w:szCs w:val="24"/>
        </w:rPr>
        <w:t xml:space="preserve">schvalování cílů a koncepce činnosti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7"/>
        </w:numPr>
        <w:tabs>
          <w:tab w:val="left" w:pos="1442"/>
        </w:tabs>
        <w:ind w:left="1442" w:hanging="362"/>
        <w:rPr>
          <w:rFonts w:eastAsia="Arial Narrow"/>
          <w:sz w:val="24"/>
          <w:szCs w:val="24"/>
        </w:rPr>
      </w:pPr>
      <w:r w:rsidRPr="00EB739F">
        <w:rPr>
          <w:rFonts w:eastAsia="Arial Narrow"/>
          <w:sz w:val="24"/>
          <w:szCs w:val="24"/>
        </w:rPr>
        <w:t xml:space="preserve">schvalování symboliky </w:t>
      </w:r>
      <w:r w:rsidR="00274EEA" w:rsidRPr="00EB739F">
        <w:rPr>
          <w:rFonts w:eastAsia="Arial Narrow"/>
          <w:sz w:val="24"/>
          <w:szCs w:val="24"/>
        </w:rPr>
        <w:t>SRG</w:t>
      </w:r>
      <w:r w:rsidRPr="00EB739F">
        <w:rPr>
          <w:rFonts w:eastAsia="Arial Narrow"/>
          <w:sz w:val="24"/>
          <w:szCs w:val="24"/>
        </w:rPr>
        <w:t xml:space="preserve">, návrhy k doplnění a změně Stanov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414B76" w:rsidRDefault="00E8037F" w:rsidP="002E58D7">
      <w:pPr>
        <w:numPr>
          <w:ilvl w:val="0"/>
          <w:numId w:val="27"/>
        </w:numPr>
        <w:tabs>
          <w:tab w:val="left" w:pos="1434"/>
        </w:tabs>
        <w:spacing w:line="276" w:lineRule="auto"/>
        <w:ind w:left="422" w:firstLine="658"/>
        <w:rPr>
          <w:rFonts w:eastAsia="Arial Narrow"/>
          <w:sz w:val="24"/>
          <w:szCs w:val="24"/>
        </w:rPr>
      </w:pPr>
      <w:r w:rsidRPr="00EB739F">
        <w:rPr>
          <w:rFonts w:eastAsia="Arial Narrow"/>
          <w:sz w:val="24"/>
          <w:szCs w:val="24"/>
        </w:rPr>
        <w:t xml:space="preserve">schvalování záměrů a zásad využití majetku </w:t>
      </w:r>
      <w:r w:rsidR="00274EEA" w:rsidRPr="00EB739F">
        <w:rPr>
          <w:rFonts w:eastAsia="Arial Narrow"/>
          <w:sz w:val="24"/>
          <w:szCs w:val="24"/>
        </w:rPr>
        <w:t>SRG</w:t>
      </w:r>
      <w:r w:rsidRPr="00EB739F">
        <w:rPr>
          <w:rFonts w:eastAsia="Arial Narrow"/>
          <w:sz w:val="24"/>
          <w:szCs w:val="24"/>
        </w:rPr>
        <w:t xml:space="preserve">, zejména pronájmu nemovitého majetku. </w:t>
      </w:r>
    </w:p>
    <w:p w:rsidR="00414B76" w:rsidRDefault="00414B76" w:rsidP="00414B76">
      <w:pPr>
        <w:pStyle w:val="Odstavecseseznamem"/>
        <w:rPr>
          <w:rFonts w:eastAsia="Arial Narrow"/>
          <w:sz w:val="24"/>
          <w:szCs w:val="24"/>
        </w:rPr>
      </w:pPr>
    </w:p>
    <w:p w:rsidR="000D71B8" w:rsidRPr="00EB739F" w:rsidRDefault="00414B76" w:rsidP="00414B76">
      <w:pPr>
        <w:tabs>
          <w:tab w:val="left" w:pos="1434"/>
        </w:tabs>
        <w:spacing w:line="276" w:lineRule="auto"/>
        <w:rPr>
          <w:rFonts w:eastAsia="Arial Narrow"/>
          <w:sz w:val="24"/>
          <w:szCs w:val="24"/>
        </w:rPr>
      </w:pPr>
      <w:r>
        <w:rPr>
          <w:rFonts w:eastAsia="Arial Narrow"/>
          <w:sz w:val="24"/>
          <w:szCs w:val="24"/>
        </w:rPr>
        <w:t xml:space="preserve">         </w:t>
      </w:r>
      <w:r w:rsidR="00E8037F" w:rsidRPr="00EB739F">
        <w:rPr>
          <w:rFonts w:eastAsia="Arial Narrow"/>
          <w:sz w:val="24"/>
          <w:szCs w:val="24"/>
        </w:rPr>
        <w:t xml:space="preserve">3.4. Do působnosti Sněmu delegátů patří i rozhodování týkající se </w:t>
      </w:r>
      <w:r w:rsidR="00274EEA" w:rsidRPr="00EB739F">
        <w:rPr>
          <w:rFonts w:eastAsia="Arial Narrow"/>
          <w:sz w:val="24"/>
          <w:szCs w:val="24"/>
        </w:rPr>
        <w:t>SRG</w:t>
      </w:r>
      <w:r w:rsidR="00E8037F" w:rsidRPr="00EB739F">
        <w:rPr>
          <w:rFonts w:eastAsia="Arial Narrow"/>
          <w:sz w:val="24"/>
          <w:szCs w:val="24"/>
        </w:rPr>
        <w:t xml:space="preserve"> a jeho činnosti, </w:t>
      </w:r>
      <w:proofErr w:type="gramStart"/>
      <w:r w:rsidR="00E8037F" w:rsidRPr="00EB739F">
        <w:rPr>
          <w:rFonts w:eastAsia="Arial Narrow"/>
          <w:sz w:val="24"/>
          <w:szCs w:val="24"/>
        </w:rPr>
        <w:t xml:space="preserve">pokud </w:t>
      </w:r>
      <w:r>
        <w:rPr>
          <w:rFonts w:eastAsia="Arial Narrow"/>
          <w:sz w:val="24"/>
          <w:szCs w:val="24"/>
        </w:rPr>
        <w:t xml:space="preserve">                 </w:t>
      </w:r>
      <w:r w:rsidR="00E8037F" w:rsidRPr="00EB739F">
        <w:rPr>
          <w:rFonts w:eastAsia="Arial Narrow"/>
          <w:sz w:val="24"/>
          <w:szCs w:val="24"/>
        </w:rPr>
        <w:t>tak</w:t>
      </w:r>
      <w:proofErr w:type="gramEnd"/>
      <w:r>
        <w:rPr>
          <w:rFonts w:eastAsia="Arial Narrow"/>
          <w:sz w:val="24"/>
          <w:szCs w:val="24"/>
        </w:rPr>
        <w:t xml:space="preserve"> </w:t>
      </w:r>
      <w:r w:rsidR="00E8037F" w:rsidRPr="00EB739F">
        <w:rPr>
          <w:rFonts w:eastAsia="Arial Narrow"/>
          <w:sz w:val="24"/>
          <w:szCs w:val="24"/>
        </w:rPr>
        <w:t xml:space="preserve">určují stanovy </w:t>
      </w:r>
      <w:r w:rsidR="00274EEA" w:rsidRPr="00EB739F">
        <w:rPr>
          <w:rFonts w:eastAsia="Arial Narrow"/>
          <w:sz w:val="24"/>
          <w:szCs w:val="24"/>
        </w:rPr>
        <w:t>SRG</w:t>
      </w:r>
      <w:r w:rsidR="00E8037F" w:rsidRPr="00EB739F">
        <w:rPr>
          <w:rFonts w:eastAsia="Arial Narrow"/>
          <w:sz w:val="24"/>
          <w:szCs w:val="24"/>
        </w:rPr>
        <w:t xml:space="preserve"> nebo si rozhodování o některé věci SD vyhradilo a nevyhradila si je Členská schůze </w:t>
      </w:r>
      <w:r w:rsidR="00274EEA" w:rsidRPr="00EB739F">
        <w:rPr>
          <w:rFonts w:eastAsia="Arial Narrow"/>
          <w:sz w:val="24"/>
          <w:szCs w:val="24"/>
        </w:rPr>
        <w:t>SRG</w:t>
      </w:r>
    </w:p>
    <w:p w:rsidR="000D71B8" w:rsidRPr="00EB739F" w:rsidRDefault="00E8037F">
      <w:pPr>
        <w:spacing w:line="276" w:lineRule="auto"/>
        <w:ind w:left="1002" w:hanging="566"/>
        <w:rPr>
          <w:rFonts w:eastAsia="Arial Narrow"/>
          <w:sz w:val="24"/>
          <w:szCs w:val="24"/>
        </w:rPr>
      </w:pPr>
      <w:r w:rsidRPr="00EB739F">
        <w:rPr>
          <w:rFonts w:eastAsia="Arial Narrow"/>
          <w:sz w:val="24"/>
          <w:szCs w:val="24"/>
        </w:rPr>
        <w:t xml:space="preserve">3.5. Sněm delegátů může změnit nebo zrušit rozhodnutí Předsednictva, zejména pokud jimi byly porušeny obecně závazné právní předpisy nebo stanovy </w:t>
      </w:r>
      <w:r w:rsidR="00274EEA" w:rsidRPr="00EB739F">
        <w:rPr>
          <w:rFonts w:eastAsia="Arial Narrow"/>
          <w:sz w:val="24"/>
          <w:szCs w:val="24"/>
        </w:rPr>
        <w:t>SRG</w:t>
      </w:r>
      <w:r w:rsidRPr="00EB739F">
        <w:rPr>
          <w:rFonts w:eastAsia="Arial Narrow"/>
          <w:sz w:val="24"/>
          <w:szCs w:val="24"/>
        </w:rPr>
        <w:t>.</w:t>
      </w:r>
    </w:p>
    <w:p w:rsidR="000D71B8" w:rsidRPr="00EB739F" w:rsidRDefault="00E8037F">
      <w:pPr>
        <w:spacing w:line="276" w:lineRule="auto"/>
        <w:ind w:left="1002" w:hanging="566"/>
        <w:rPr>
          <w:rFonts w:eastAsia="Arial Narrow"/>
          <w:sz w:val="24"/>
          <w:szCs w:val="24"/>
        </w:rPr>
      </w:pPr>
      <w:r w:rsidRPr="00EB739F">
        <w:rPr>
          <w:rFonts w:eastAsia="Arial Narrow"/>
          <w:sz w:val="24"/>
          <w:szCs w:val="24"/>
        </w:rPr>
        <w:t xml:space="preserve">3.6. Sněm delegátů svolává Předsednictvo podle potřeby, nejméně dvakrát za rok. Jednání SD se koná ve městě </w:t>
      </w:r>
      <w:r w:rsidR="00FF34B2" w:rsidRPr="00EB739F">
        <w:rPr>
          <w:rFonts w:eastAsia="Arial Narrow"/>
          <w:sz w:val="24"/>
          <w:szCs w:val="24"/>
        </w:rPr>
        <w:t>Čelákovice</w:t>
      </w:r>
      <w:r w:rsidRPr="00EB739F">
        <w:rPr>
          <w:rFonts w:eastAsia="Arial Narrow"/>
          <w:sz w:val="24"/>
          <w:szCs w:val="24"/>
        </w:rPr>
        <w:t>.</w:t>
      </w:r>
    </w:p>
    <w:p w:rsidR="000D71B8" w:rsidRPr="00EB739F" w:rsidRDefault="00E8037F">
      <w:pPr>
        <w:spacing w:line="276" w:lineRule="auto"/>
        <w:ind w:left="1002" w:hanging="566"/>
        <w:rPr>
          <w:rFonts w:eastAsia="Arial Narrow"/>
          <w:sz w:val="24"/>
          <w:szCs w:val="24"/>
        </w:rPr>
      </w:pPr>
      <w:r w:rsidRPr="00EB739F">
        <w:rPr>
          <w:rFonts w:eastAsia="Arial Narrow"/>
          <w:sz w:val="24"/>
          <w:szCs w:val="24"/>
        </w:rPr>
        <w:t xml:space="preserve">3.7. Svolání SD včetně jeho programu jednání musí být oznámeno na pozvánkách doručených nejpozději 7 dnů před zasedáním Sněmu delegátů a zveřejněním pozvánky v téže lhůtě na webových stránkách školy v sekci vyhrazené </w:t>
      </w:r>
      <w:r w:rsidR="00274EEA" w:rsidRPr="00EB739F">
        <w:rPr>
          <w:rFonts w:eastAsia="Arial Narrow"/>
          <w:sz w:val="24"/>
          <w:szCs w:val="24"/>
        </w:rPr>
        <w:t>SRG</w:t>
      </w:r>
      <w:r w:rsidRPr="00EB739F">
        <w:rPr>
          <w:rFonts w:eastAsia="Arial Narrow"/>
          <w:sz w:val="24"/>
          <w:szCs w:val="24"/>
        </w:rPr>
        <w:t xml:space="preserve">, vývěsce </w:t>
      </w:r>
      <w:r w:rsidR="00274EEA" w:rsidRPr="00EB739F">
        <w:rPr>
          <w:rFonts w:eastAsia="Arial Narrow"/>
          <w:sz w:val="24"/>
          <w:szCs w:val="24"/>
        </w:rPr>
        <w:t>SRG</w:t>
      </w:r>
      <w:r w:rsidRPr="00EB739F">
        <w:rPr>
          <w:rFonts w:eastAsia="Arial Narrow"/>
          <w:sz w:val="24"/>
          <w:szCs w:val="24"/>
        </w:rPr>
        <w:t xml:space="preserve"> v budově školy a oznámením ve všech třídách školy. Stejným způsobem se zveřejňují všechny podklady pro jednání SD, jejichž zveřejnění zákony dovolují.</w:t>
      </w:r>
    </w:p>
    <w:p w:rsidR="000D71B8" w:rsidRPr="00EB739F" w:rsidRDefault="00E8037F">
      <w:pPr>
        <w:spacing w:line="276" w:lineRule="auto"/>
        <w:ind w:left="1002" w:hanging="566"/>
        <w:rPr>
          <w:rFonts w:eastAsia="Arial Narrow"/>
          <w:sz w:val="24"/>
          <w:szCs w:val="24"/>
        </w:rPr>
      </w:pPr>
      <w:r w:rsidRPr="00EB739F">
        <w:rPr>
          <w:rFonts w:eastAsia="Arial Narrow"/>
          <w:sz w:val="24"/>
          <w:szCs w:val="24"/>
        </w:rPr>
        <w:t>3.8. Sněm delegátů musí Předsednictvo řádně svolat na písemnou žádost nejméně jedné třetiny členů SD nebo na žádost Kontrolní komise a termín jednání Sněmu delegátů i obvyklým způsobem zveřejnit, a to nejdéle do 14 dnů od doručení žádosti. Jednání SD musí proběhnout do jednoho měsíce od přijetí platné žádosti o svolání SD.</w:t>
      </w:r>
    </w:p>
    <w:p w:rsidR="000D71B8" w:rsidRPr="00EB739F" w:rsidRDefault="00E8037F">
      <w:pPr>
        <w:ind w:left="422"/>
        <w:rPr>
          <w:rFonts w:eastAsia="Arial Narrow"/>
          <w:sz w:val="24"/>
          <w:szCs w:val="24"/>
        </w:rPr>
      </w:pPr>
      <w:r w:rsidRPr="00EB739F">
        <w:rPr>
          <w:rFonts w:eastAsia="Arial Narrow"/>
          <w:sz w:val="24"/>
          <w:szCs w:val="24"/>
        </w:rPr>
        <w:t>3.9.   Na Sněm delegátů musí být vždy řádně pozváni všichni delegáti a členové Kontrolní komise.</w:t>
      </w:r>
    </w:p>
    <w:p w:rsidR="000D71B8" w:rsidRPr="00EB739F" w:rsidRDefault="000D71B8">
      <w:pPr>
        <w:spacing w:line="41" w:lineRule="exact"/>
        <w:rPr>
          <w:rFonts w:eastAsia="Arial Narrow"/>
          <w:sz w:val="24"/>
          <w:szCs w:val="24"/>
        </w:rPr>
      </w:pPr>
    </w:p>
    <w:p w:rsidR="000D71B8" w:rsidRPr="00EB739F" w:rsidRDefault="00E8037F">
      <w:pPr>
        <w:spacing w:line="276" w:lineRule="auto"/>
        <w:ind w:left="1002" w:hanging="566"/>
        <w:rPr>
          <w:rFonts w:eastAsia="Arial Narrow"/>
          <w:sz w:val="24"/>
          <w:szCs w:val="24"/>
        </w:rPr>
      </w:pPr>
      <w:r w:rsidRPr="00EB739F">
        <w:rPr>
          <w:rFonts w:eastAsia="Arial Narrow"/>
          <w:sz w:val="24"/>
          <w:szCs w:val="24"/>
        </w:rPr>
        <w:t>3.10. Za každou třídu se jednání Sněmu delegátů může zúčastnit i více zástupců, hlasovací právo má pouze zvolený delegát nebo jeho zástupce.</w:t>
      </w:r>
    </w:p>
    <w:p w:rsidR="000D71B8" w:rsidRPr="00EB739F" w:rsidRDefault="00E8037F">
      <w:pPr>
        <w:spacing w:line="275" w:lineRule="auto"/>
        <w:ind w:left="1002" w:hanging="566"/>
        <w:rPr>
          <w:rFonts w:eastAsia="Arial Narrow"/>
          <w:sz w:val="24"/>
          <w:szCs w:val="24"/>
        </w:rPr>
      </w:pPr>
      <w:r w:rsidRPr="00EB739F">
        <w:rPr>
          <w:rFonts w:eastAsia="Arial Narrow"/>
          <w:sz w:val="24"/>
          <w:szCs w:val="24"/>
        </w:rPr>
        <w:t xml:space="preserve">3.11. Delegáta může zastupovat na jednání SD zástupce zvolený členskou schůzí. Pokud se jednání SD nemůže zúčastnit ani zástupce delegáta, může delegát pověřit účastí na SD jiného člena </w:t>
      </w:r>
      <w:r w:rsidR="00274EEA" w:rsidRPr="00EB739F">
        <w:rPr>
          <w:rFonts w:eastAsia="Arial Narrow"/>
          <w:sz w:val="24"/>
          <w:szCs w:val="24"/>
        </w:rPr>
        <w:t>SRG</w:t>
      </w:r>
      <w:r w:rsidRPr="00EB739F">
        <w:rPr>
          <w:rFonts w:eastAsia="Arial Narrow"/>
          <w:sz w:val="24"/>
          <w:szCs w:val="24"/>
        </w:rPr>
        <w:t>, rodiče dané třídy. Ten však nemá právo na jednání SD hlasovat.</w:t>
      </w:r>
    </w:p>
    <w:p w:rsidR="000D71B8" w:rsidRPr="00EB739F" w:rsidRDefault="000D71B8">
      <w:pPr>
        <w:spacing w:line="1" w:lineRule="exact"/>
        <w:rPr>
          <w:rFonts w:eastAsia="Arial Narrow"/>
          <w:sz w:val="24"/>
          <w:szCs w:val="24"/>
        </w:rPr>
      </w:pPr>
    </w:p>
    <w:p w:rsidR="000D71B8" w:rsidRPr="00EB739F" w:rsidRDefault="00E8037F">
      <w:pPr>
        <w:ind w:left="422"/>
        <w:rPr>
          <w:rFonts w:eastAsia="Arial Narrow"/>
          <w:sz w:val="24"/>
          <w:szCs w:val="24"/>
        </w:rPr>
      </w:pPr>
      <w:r w:rsidRPr="00EB739F">
        <w:rPr>
          <w:rFonts w:eastAsia="Arial Narrow"/>
          <w:sz w:val="24"/>
          <w:szCs w:val="24"/>
        </w:rPr>
        <w:t>3.12.  Při hlasování má každý delegát jeden hlas.</w:t>
      </w:r>
    </w:p>
    <w:p w:rsidR="000D71B8" w:rsidRPr="00EB739F" w:rsidRDefault="000D71B8">
      <w:pPr>
        <w:spacing w:line="41" w:lineRule="exact"/>
        <w:rPr>
          <w:sz w:val="20"/>
          <w:szCs w:val="20"/>
        </w:rPr>
      </w:pPr>
    </w:p>
    <w:p w:rsidR="000D71B8" w:rsidRPr="00EB739F" w:rsidRDefault="00E8037F">
      <w:pPr>
        <w:spacing w:line="276" w:lineRule="auto"/>
        <w:ind w:left="1002" w:hanging="565"/>
        <w:jc w:val="both"/>
        <w:rPr>
          <w:sz w:val="20"/>
          <w:szCs w:val="20"/>
        </w:rPr>
      </w:pPr>
      <w:r w:rsidRPr="00EB739F">
        <w:rPr>
          <w:rFonts w:eastAsia="Arial Narrow"/>
          <w:sz w:val="24"/>
          <w:szCs w:val="24"/>
        </w:rPr>
        <w:t>3.13. Sněm delegátů je usnášeníschopný, je-li přítomna nadpoloviční většina řádně zvolených delegátů nebo jejich zástupců. Nesejde-li se v určenou dobu na stanoveném místě potřebný počet delegátů, koná se o 1 hodinu později na stejném místě náhradní zasedání SD. Pokud není přítomna alespoň jedna třetina delegátů, není náhradní SD usnášeníschopný.</w:t>
      </w:r>
    </w:p>
    <w:p w:rsidR="000D71B8" w:rsidRPr="00EB739F" w:rsidRDefault="00E8037F">
      <w:pPr>
        <w:spacing w:line="276" w:lineRule="auto"/>
        <w:ind w:left="1002" w:hanging="565"/>
        <w:jc w:val="both"/>
        <w:rPr>
          <w:sz w:val="20"/>
          <w:szCs w:val="20"/>
        </w:rPr>
      </w:pPr>
      <w:r w:rsidRPr="00EB739F">
        <w:rPr>
          <w:rFonts w:eastAsia="Arial Narrow"/>
          <w:sz w:val="24"/>
          <w:szCs w:val="24"/>
        </w:rPr>
        <w:t>3.14. Usnesení SD a náhradního sněmu delegátů jsou přijata, hlasovala-li pro přijetí usnesení nadpoloviční většina přítomných delegátů.</w:t>
      </w:r>
    </w:p>
    <w:p w:rsidR="000D71B8" w:rsidRPr="00EB739F" w:rsidRDefault="00E8037F">
      <w:pPr>
        <w:spacing w:line="290" w:lineRule="auto"/>
        <w:ind w:left="1002" w:hanging="565"/>
        <w:jc w:val="both"/>
        <w:rPr>
          <w:sz w:val="20"/>
          <w:szCs w:val="20"/>
        </w:rPr>
      </w:pPr>
      <w:r w:rsidRPr="00EB739F">
        <w:rPr>
          <w:rFonts w:eastAsia="Arial Narrow"/>
          <w:sz w:val="24"/>
          <w:szCs w:val="24"/>
        </w:rPr>
        <w:t>3.15. Náhradní zasedání může jednat pouze o bodech, uvedených v programu na pozvánce řádného shromáždění delegátů.</w:t>
      </w:r>
    </w:p>
    <w:p w:rsidR="000D71B8" w:rsidRPr="00EB739F" w:rsidRDefault="000D71B8">
      <w:pPr>
        <w:spacing w:line="1" w:lineRule="exact"/>
        <w:rPr>
          <w:sz w:val="20"/>
          <w:szCs w:val="20"/>
        </w:rPr>
      </w:pPr>
    </w:p>
    <w:p w:rsidR="000D71B8" w:rsidRPr="00EB739F" w:rsidRDefault="00E8037F" w:rsidP="002E58D7">
      <w:pPr>
        <w:numPr>
          <w:ilvl w:val="0"/>
          <w:numId w:val="28"/>
        </w:numPr>
        <w:tabs>
          <w:tab w:val="left" w:pos="362"/>
        </w:tabs>
        <w:ind w:left="362" w:hanging="362"/>
        <w:rPr>
          <w:rFonts w:eastAsia="Arial Narrow"/>
          <w:b/>
          <w:bCs/>
          <w:sz w:val="24"/>
          <w:szCs w:val="24"/>
        </w:rPr>
      </w:pPr>
      <w:r w:rsidRPr="00EB739F">
        <w:rPr>
          <w:rFonts w:eastAsia="Arial Narrow"/>
          <w:b/>
          <w:bCs/>
          <w:sz w:val="24"/>
          <w:szCs w:val="24"/>
        </w:rPr>
        <w:lastRenderedPageBreak/>
        <w:t>Předsednictvo</w:t>
      </w:r>
    </w:p>
    <w:p w:rsidR="000D71B8" w:rsidRPr="00EB739F" w:rsidRDefault="000D71B8">
      <w:pPr>
        <w:spacing w:line="107"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4.1</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Předsednictvo </w:t>
      </w:r>
      <w:r w:rsidR="00274EEA" w:rsidRPr="00EB739F">
        <w:rPr>
          <w:rFonts w:eastAsia="Arial Narrow"/>
          <w:sz w:val="23"/>
          <w:szCs w:val="23"/>
        </w:rPr>
        <w:t>SRG</w:t>
      </w:r>
      <w:r w:rsidRPr="00EB739F">
        <w:rPr>
          <w:rFonts w:eastAsia="Arial Narrow"/>
          <w:sz w:val="23"/>
          <w:szCs w:val="23"/>
        </w:rPr>
        <w:t xml:space="preserve"> je výkonným orgánem </w:t>
      </w:r>
      <w:r w:rsidR="00274EEA" w:rsidRPr="00EB739F">
        <w:rPr>
          <w:rFonts w:eastAsia="Arial Narrow"/>
          <w:sz w:val="23"/>
          <w:szCs w:val="23"/>
        </w:rPr>
        <w:t>SRG</w:t>
      </w:r>
      <w:r w:rsidRPr="00EB739F">
        <w:rPr>
          <w:rFonts w:eastAsia="Arial Narrow"/>
          <w:sz w:val="23"/>
          <w:szCs w:val="23"/>
        </w:rPr>
        <w:t>.</w:t>
      </w:r>
    </w:p>
    <w:p w:rsidR="000D71B8" w:rsidRPr="00EB739F" w:rsidRDefault="000D71B8">
      <w:pPr>
        <w:spacing w:line="4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4.2</w:t>
      </w:r>
      <w:proofErr w:type="gramEnd"/>
      <w:r w:rsidRPr="00EB739F">
        <w:rPr>
          <w:rFonts w:eastAsia="Arial Narrow"/>
          <w:sz w:val="24"/>
          <w:szCs w:val="24"/>
        </w:rPr>
        <w:t>.</w:t>
      </w:r>
      <w:r w:rsidRPr="00EB739F">
        <w:rPr>
          <w:sz w:val="20"/>
          <w:szCs w:val="20"/>
        </w:rPr>
        <w:tab/>
      </w:r>
      <w:r w:rsidRPr="00EB739F">
        <w:rPr>
          <w:rFonts w:eastAsia="Arial Narrow"/>
          <w:sz w:val="24"/>
          <w:szCs w:val="24"/>
        </w:rPr>
        <w:t>Předsednictvo má 7 členů. Předsednictvo je voleno Sněmem delegátů z členů Sněmu delegátů.</w:t>
      </w:r>
    </w:p>
    <w:p w:rsidR="000D71B8" w:rsidRPr="00EB739F" w:rsidRDefault="000D71B8">
      <w:pPr>
        <w:spacing w:line="39" w:lineRule="exact"/>
        <w:rPr>
          <w:sz w:val="20"/>
          <w:szCs w:val="20"/>
        </w:rPr>
      </w:pPr>
    </w:p>
    <w:p w:rsidR="00D22390" w:rsidRDefault="00E8037F" w:rsidP="00D22390">
      <w:pPr>
        <w:tabs>
          <w:tab w:val="left" w:pos="981"/>
        </w:tabs>
        <w:ind w:left="422"/>
        <w:rPr>
          <w:rFonts w:eastAsia="Arial Narrow"/>
          <w:sz w:val="23"/>
          <w:szCs w:val="23"/>
        </w:rPr>
      </w:pPr>
      <w:proofErr w:type="gramStart"/>
      <w:r w:rsidRPr="00EB739F">
        <w:rPr>
          <w:rFonts w:eastAsia="Arial Narrow"/>
          <w:sz w:val="24"/>
          <w:szCs w:val="24"/>
        </w:rPr>
        <w:t>4.3</w:t>
      </w:r>
      <w:proofErr w:type="gramEnd"/>
      <w:r w:rsidRPr="00EB739F">
        <w:rPr>
          <w:rFonts w:eastAsia="Arial Narrow"/>
          <w:sz w:val="24"/>
          <w:szCs w:val="24"/>
        </w:rPr>
        <w:t>.</w:t>
      </w:r>
      <w:r w:rsidRPr="00EB739F">
        <w:rPr>
          <w:sz w:val="20"/>
          <w:szCs w:val="20"/>
        </w:rPr>
        <w:tab/>
      </w:r>
      <w:r w:rsidRPr="00EB739F">
        <w:rPr>
          <w:rFonts w:eastAsia="Arial Narrow"/>
          <w:sz w:val="23"/>
          <w:szCs w:val="23"/>
        </w:rPr>
        <w:t>Ze zvolených členů předsednictva volí následně Sněm delegátů Předsedu a Místopředsedu.</w:t>
      </w:r>
      <w:bookmarkStart w:id="7" w:name="page9"/>
      <w:bookmarkEnd w:id="7"/>
    </w:p>
    <w:p w:rsidR="000D71B8" w:rsidRPr="00EB739F" w:rsidRDefault="00E8037F" w:rsidP="00D22390">
      <w:pPr>
        <w:tabs>
          <w:tab w:val="left" w:pos="981"/>
        </w:tabs>
        <w:ind w:left="422"/>
        <w:rPr>
          <w:sz w:val="20"/>
          <w:szCs w:val="20"/>
        </w:rPr>
      </w:pPr>
      <w:proofErr w:type="gramStart"/>
      <w:r w:rsidRPr="00EB739F">
        <w:rPr>
          <w:rFonts w:eastAsia="Arial Narrow"/>
          <w:sz w:val="24"/>
          <w:szCs w:val="24"/>
        </w:rPr>
        <w:t>4.4</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Předsednictvo řídí činnost </w:t>
      </w:r>
      <w:r w:rsidR="00274EEA" w:rsidRPr="00EB739F">
        <w:rPr>
          <w:rFonts w:eastAsia="Arial Narrow"/>
          <w:sz w:val="24"/>
          <w:szCs w:val="24"/>
        </w:rPr>
        <w:t>SRG</w:t>
      </w:r>
      <w:r w:rsidRPr="00EB739F">
        <w:rPr>
          <w:rFonts w:eastAsia="Arial Narrow"/>
          <w:sz w:val="24"/>
          <w:szCs w:val="24"/>
        </w:rPr>
        <w:t xml:space="preserve"> mezi zasedáními Shromáždění delegátů. Při své činnosti se řídí Stanovami, usneseními Shromáždění delegátů, Kontrolní komise, schváleným rozpočtem, schválenou koncepcí a plánem činnosti a v souladu s nimi přijímá příslušná opatření.</w:t>
      </w:r>
    </w:p>
    <w:p w:rsidR="000D71B8" w:rsidRPr="00EB739F" w:rsidRDefault="00E8037F">
      <w:pPr>
        <w:tabs>
          <w:tab w:val="left" w:pos="981"/>
        </w:tabs>
        <w:ind w:left="422"/>
        <w:rPr>
          <w:sz w:val="20"/>
          <w:szCs w:val="20"/>
        </w:rPr>
      </w:pPr>
      <w:proofErr w:type="gramStart"/>
      <w:r w:rsidRPr="00EB739F">
        <w:rPr>
          <w:rFonts w:eastAsia="Arial Narrow"/>
          <w:sz w:val="24"/>
          <w:szCs w:val="24"/>
        </w:rPr>
        <w:t>4.5</w:t>
      </w:r>
      <w:proofErr w:type="gramEnd"/>
      <w:r w:rsidRPr="00EB739F">
        <w:rPr>
          <w:rFonts w:eastAsia="Arial Narrow"/>
          <w:sz w:val="24"/>
          <w:szCs w:val="24"/>
        </w:rPr>
        <w:t>.</w:t>
      </w:r>
      <w:r w:rsidRPr="00EB739F">
        <w:rPr>
          <w:sz w:val="20"/>
          <w:szCs w:val="20"/>
        </w:rPr>
        <w:tab/>
      </w:r>
      <w:r w:rsidRPr="00EB739F">
        <w:rPr>
          <w:rFonts w:eastAsia="Arial Narrow"/>
          <w:sz w:val="23"/>
          <w:szCs w:val="23"/>
        </w:rPr>
        <w:t>SD může odvolat jednotlivé členy Předsednictva a nahradit je nově zvolenými.</w:t>
      </w:r>
    </w:p>
    <w:p w:rsidR="000D71B8" w:rsidRPr="00EB739F" w:rsidRDefault="000D71B8">
      <w:pPr>
        <w:spacing w:line="39"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4.6</w:t>
      </w:r>
      <w:proofErr w:type="gramEnd"/>
      <w:r w:rsidRPr="00EB739F">
        <w:rPr>
          <w:rFonts w:eastAsia="Arial Narrow"/>
          <w:sz w:val="24"/>
          <w:szCs w:val="24"/>
        </w:rPr>
        <w:t>.</w:t>
      </w:r>
      <w:r w:rsidRPr="00EB739F">
        <w:rPr>
          <w:rFonts w:eastAsia="Arial Narrow"/>
          <w:sz w:val="24"/>
          <w:szCs w:val="24"/>
        </w:rPr>
        <w:tab/>
        <w:t>Klesne-li počet členů Předsednictva na 5, musí být svoláno jednání SD k doplnění jeho členů.</w:t>
      </w:r>
    </w:p>
    <w:p w:rsidR="000D71B8" w:rsidRPr="00EB739F" w:rsidRDefault="000D71B8">
      <w:pPr>
        <w:spacing w:line="4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4.7</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Předsednictvo </w:t>
      </w:r>
      <w:r w:rsidR="00274EEA" w:rsidRPr="00EB739F">
        <w:rPr>
          <w:rFonts w:eastAsia="Arial Narrow"/>
          <w:sz w:val="23"/>
          <w:szCs w:val="23"/>
        </w:rPr>
        <w:t>SRG</w:t>
      </w:r>
      <w:r w:rsidRPr="00EB739F">
        <w:rPr>
          <w:rFonts w:eastAsia="Arial Narrow"/>
          <w:sz w:val="23"/>
          <w:szCs w:val="23"/>
        </w:rPr>
        <w:t xml:space="preserve"> zejména:</w:t>
      </w:r>
    </w:p>
    <w:p w:rsidR="000D71B8" w:rsidRPr="00EB739F" w:rsidRDefault="000D71B8">
      <w:pPr>
        <w:spacing w:line="41" w:lineRule="exact"/>
        <w:rPr>
          <w:sz w:val="20"/>
          <w:szCs w:val="20"/>
        </w:rPr>
      </w:pPr>
    </w:p>
    <w:p w:rsidR="000D71B8" w:rsidRPr="00EB739F" w:rsidRDefault="00E8037F" w:rsidP="002E58D7">
      <w:pPr>
        <w:numPr>
          <w:ilvl w:val="0"/>
          <w:numId w:val="29"/>
        </w:numPr>
        <w:tabs>
          <w:tab w:val="left" w:pos="1442"/>
        </w:tabs>
        <w:ind w:left="1442" w:hanging="362"/>
        <w:rPr>
          <w:rFonts w:eastAsia="Arial Narrow"/>
          <w:sz w:val="24"/>
          <w:szCs w:val="24"/>
        </w:rPr>
      </w:pPr>
      <w:r w:rsidRPr="00EB739F">
        <w:rPr>
          <w:rFonts w:eastAsia="Arial Narrow"/>
          <w:sz w:val="24"/>
          <w:szCs w:val="24"/>
        </w:rPr>
        <w:t>Svolává Sněm delegátů.</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9"/>
        </w:numPr>
        <w:tabs>
          <w:tab w:val="left" w:pos="1442"/>
        </w:tabs>
        <w:ind w:left="1442" w:hanging="362"/>
        <w:rPr>
          <w:rFonts w:eastAsia="Arial Narrow"/>
          <w:sz w:val="24"/>
          <w:szCs w:val="24"/>
        </w:rPr>
      </w:pPr>
      <w:r w:rsidRPr="00EB739F">
        <w:rPr>
          <w:rFonts w:eastAsia="Arial Narrow"/>
          <w:sz w:val="24"/>
          <w:szCs w:val="24"/>
        </w:rPr>
        <w:t xml:space="preserve">Zpracovává návrh koncepce činnosti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29"/>
        </w:numPr>
        <w:tabs>
          <w:tab w:val="left" w:pos="1442"/>
        </w:tabs>
        <w:ind w:left="1442" w:hanging="362"/>
        <w:rPr>
          <w:rFonts w:eastAsia="Arial Narrow"/>
          <w:sz w:val="24"/>
          <w:szCs w:val="24"/>
        </w:rPr>
      </w:pPr>
      <w:r w:rsidRPr="00EB739F">
        <w:rPr>
          <w:rFonts w:eastAsia="Arial Narrow"/>
          <w:sz w:val="24"/>
          <w:szCs w:val="24"/>
        </w:rPr>
        <w:t>Zpracovává návrh plánu činnosti a rozpočtu na příslušný rok.</w:t>
      </w:r>
    </w:p>
    <w:p w:rsidR="000D71B8" w:rsidRPr="00EB739F" w:rsidRDefault="000D71B8">
      <w:pPr>
        <w:spacing w:line="41" w:lineRule="exact"/>
        <w:rPr>
          <w:sz w:val="20"/>
          <w:szCs w:val="20"/>
        </w:rPr>
      </w:pPr>
    </w:p>
    <w:p w:rsidR="000D71B8" w:rsidRPr="00EB739F" w:rsidRDefault="00E8037F">
      <w:pPr>
        <w:tabs>
          <w:tab w:val="left" w:pos="1421"/>
        </w:tabs>
        <w:spacing w:line="276" w:lineRule="auto"/>
        <w:ind w:left="1442" w:hanging="359"/>
        <w:rPr>
          <w:sz w:val="20"/>
          <w:szCs w:val="20"/>
        </w:rPr>
      </w:pPr>
      <w:r w:rsidRPr="00EB739F">
        <w:rPr>
          <w:rFonts w:eastAsia="Arial Narrow"/>
          <w:sz w:val="24"/>
          <w:szCs w:val="24"/>
        </w:rPr>
        <w:t>d)</w:t>
      </w:r>
      <w:r w:rsidRPr="00EB739F">
        <w:rPr>
          <w:sz w:val="20"/>
          <w:szCs w:val="20"/>
        </w:rPr>
        <w:tab/>
      </w:r>
      <w:r w:rsidRPr="00EB739F">
        <w:rPr>
          <w:rFonts w:eastAsia="Arial Narrow"/>
          <w:sz w:val="24"/>
          <w:szCs w:val="24"/>
        </w:rPr>
        <w:t>Zpracovává plán činnosti Kontrolní komise a projednává její zprávy. Přijímá opatření k odstranění zjištěných závad a pochybeni.</w:t>
      </w:r>
    </w:p>
    <w:p w:rsidR="000D71B8" w:rsidRPr="00EB739F" w:rsidRDefault="00E8037F" w:rsidP="002E58D7">
      <w:pPr>
        <w:numPr>
          <w:ilvl w:val="0"/>
          <w:numId w:val="30"/>
        </w:numPr>
        <w:tabs>
          <w:tab w:val="left" w:pos="1442"/>
        </w:tabs>
        <w:spacing w:line="276" w:lineRule="auto"/>
        <w:ind w:left="1442" w:hanging="362"/>
        <w:rPr>
          <w:rFonts w:eastAsia="Arial Narrow"/>
          <w:sz w:val="24"/>
          <w:szCs w:val="24"/>
        </w:rPr>
      </w:pPr>
      <w:r w:rsidRPr="00EB739F">
        <w:rPr>
          <w:rFonts w:eastAsia="Arial Narrow"/>
          <w:sz w:val="24"/>
          <w:szCs w:val="24"/>
        </w:rPr>
        <w:t xml:space="preserve">Zajišťuje kroky vedoucí k plnění plánu činnosti v příslušném roce a k plnění úkolů, které pro něj vyplývají z usnesení SD, resp. Členské schůze </w:t>
      </w:r>
      <w:r w:rsidR="00274EEA" w:rsidRPr="00EB739F">
        <w:rPr>
          <w:rFonts w:eastAsia="Arial Narrow"/>
          <w:sz w:val="24"/>
          <w:szCs w:val="24"/>
        </w:rPr>
        <w:t>SRG</w:t>
      </w:r>
      <w:r w:rsidRPr="00EB739F">
        <w:rPr>
          <w:rFonts w:eastAsia="Arial Narrow"/>
          <w:sz w:val="24"/>
          <w:szCs w:val="24"/>
        </w:rPr>
        <w:t>.</w:t>
      </w:r>
    </w:p>
    <w:p w:rsidR="000D71B8" w:rsidRPr="00EB739F" w:rsidRDefault="00E8037F" w:rsidP="002E58D7">
      <w:pPr>
        <w:numPr>
          <w:ilvl w:val="0"/>
          <w:numId w:val="30"/>
        </w:numPr>
        <w:tabs>
          <w:tab w:val="left" w:pos="1442"/>
        </w:tabs>
        <w:spacing w:line="276" w:lineRule="auto"/>
        <w:ind w:left="1442" w:hanging="362"/>
        <w:rPr>
          <w:rFonts w:eastAsia="Arial Narrow"/>
          <w:sz w:val="24"/>
          <w:szCs w:val="24"/>
        </w:rPr>
      </w:pPr>
      <w:r w:rsidRPr="00EB739F">
        <w:rPr>
          <w:rFonts w:eastAsia="Arial Narrow"/>
          <w:sz w:val="24"/>
          <w:szCs w:val="24"/>
        </w:rPr>
        <w:t xml:space="preserve">Vypracovává Výroční zprávu o činnosti a hospodaření </w:t>
      </w:r>
      <w:r w:rsidR="00274EEA" w:rsidRPr="00EB739F">
        <w:rPr>
          <w:rFonts w:eastAsia="Arial Narrow"/>
          <w:sz w:val="24"/>
          <w:szCs w:val="24"/>
        </w:rPr>
        <w:t>SRG</w:t>
      </w:r>
      <w:r w:rsidRPr="00EB739F">
        <w:rPr>
          <w:rFonts w:eastAsia="Arial Narrow"/>
          <w:sz w:val="24"/>
          <w:szCs w:val="24"/>
        </w:rPr>
        <w:t xml:space="preserve"> a předkládá ji k projednání členské schůzi a SD ke schválení,</w:t>
      </w:r>
    </w:p>
    <w:p w:rsidR="000D71B8" w:rsidRPr="00EB739F" w:rsidRDefault="00E8037F">
      <w:pPr>
        <w:tabs>
          <w:tab w:val="left" w:pos="1421"/>
        </w:tabs>
        <w:spacing w:line="276" w:lineRule="auto"/>
        <w:ind w:left="1442" w:hanging="359"/>
        <w:rPr>
          <w:sz w:val="20"/>
          <w:szCs w:val="20"/>
        </w:rPr>
      </w:pPr>
      <w:r w:rsidRPr="00EB739F">
        <w:rPr>
          <w:rFonts w:eastAsia="Arial Narrow"/>
          <w:sz w:val="24"/>
          <w:szCs w:val="24"/>
        </w:rPr>
        <w:t>g)</w:t>
      </w:r>
      <w:r w:rsidRPr="00EB739F">
        <w:rPr>
          <w:sz w:val="20"/>
          <w:szCs w:val="20"/>
        </w:rPr>
        <w:tab/>
      </w:r>
      <w:r w:rsidRPr="00EB739F">
        <w:rPr>
          <w:rFonts w:eastAsia="Arial Narrow"/>
          <w:sz w:val="24"/>
          <w:szCs w:val="24"/>
        </w:rPr>
        <w:t xml:space="preserve">Zajišťuje spolupráci s jinými fyzickými a právnickými osobami, které podporují zájmy a potřeby </w:t>
      </w:r>
      <w:r w:rsidR="00274EEA" w:rsidRPr="00EB739F">
        <w:rPr>
          <w:rFonts w:eastAsia="Arial Narrow"/>
          <w:sz w:val="24"/>
          <w:szCs w:val="24"/>
        </w:rPr>
        <w:t>SRG</w:t>
      </w:r>
      <w:r w:rsidRPr="00EB739F">
        <w:rPr>
          <w:rFonts w:eastAsia="Arial Narrow"/>
          <w:sz w:val="24"/>
          <w:szCs w:val="24"/>
        </w:rPr>
        <w:t>.</w:t>
      </w:r>
    </w:p>
    <w:p w:rsidR="000D71B8" w:rsidRPr="00EB739F" w:rsidRDefault="00E8037F" w:rsidP="002E58D7">
      <w:pPr>
        <w:numPr>
          <w:ilvl w:val="0"/>
          <w:numId w:val="31"/>
        </w:numPr>
        <w:tabs>
          <w:tab w:val="left" w:pos="1442"/>
        </w:tabs>
        <w:spacing w:line="276" w:lineRule="auto"/>
        <w:ind w:left="1442" w:hanging="362"/>
        <w:rPr>
          <w:rFonts w:eastAsia="Arial Narrow"/>
          <w:sz w:val="24"/>
          <w:szCs w:val="24"/>
        </w:rPr>
      </w:pPr>
      <w:r w:rsidRPr="00EB739F">
        <w:rPr>
          <w:rFonts w:eastAsia="Arial Narrow"/>
          <w:sz w:val="24"/>
          <w:szCs w:val="24"/>
        </w:rPr>
        <w:t xml:space="preserve">Organizuje odborné kurzy, školení a semináře, připravuje a vydává metodické a propagační materiály a tiskoviny pro potřeby členů </w:t>
      </w:r>
      <w:r w:rsidR="00274EEA" w:rsidRPr="00EB739F">
        <w:rPr>
          <w:rFonts w:eastAsia="Arial Narrow"/>
          <w:sz w:val="24"/>
          <w:szCs w:val="24"/>
        </w:rPr>
        <w:t>SRG</w:t>
      </w:r>
      <w:r w:rsidRPr="00EB739F">
        <w:rPr>
          <w:rFonts w:eastAsia="Arial Narrow"/>
          <w:sz w:val="24"/>
          <w:szCs w:val="24"/>
        </w:rPr>
        <w:t>.</w:t>
      </w:r>
    </w:p>
    <w:p w:rsidR="000D71B8" w:rsidRPr="00EB739F" w:rsidRDefault="00E8037F" w:rsidP="002E58D7">
      <w:pPr>
        <w:numPr>
          <w:ilvl w:val="0"/>
          <w:numId w:val="31"/>
        </w:numPr>
        <w:tabs>
          <w:tab w:val="left" w:pos="1442"/>
        </w:tabs>
        <w:ind w:left="1442" w:hanging="362"/>
        <w:rPr>
          <w:rFonts w:eastAsia="Arial Narrow"/>
          <w:sz w:val="24"/>
          <w:szCs w:val="24"/>
        </w:rPr>
      </w:pPr>
      <w:r w:rsidRPr="00EB739F">
        <w:rPr>
          <w:rFonts w:eastAsia="Arial Narrow"/>
          <w:sz w:val="24"/>
          <w:szCs w:val="24"/>
        </w:rPr>
        <w:t>Navrhuje výši členského příspěvku.</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1"/>
        </w:numPr>
        <w:tabs>
          <w:tab w:val="left" w:pos="1442"/>
        </w:tabs>
        <w:ind w:left="1442" w:hanging="362"/>
        <w:rPr>
          <w:rFonts w:eastAsia="Arial Narrow"/>
          <w:sz w:val="24"/>
          <w:szCs w:val="24"/>
        </w:rPr>
      </w:pPr>
      <w:r w:rsidRPr="00EB739F">
        <w:rPr>
          <w:rFonts w:eastAsia="Arial Narrow"/>
          <w:sz w:val="24"/>
          <w:szCs w:val="24"/>
        </w:rPr>
        <w:t xml:space="preserve">Zpracovává a aktualizuje interní dokumenty </w:t>
      </w:r>
      <w:r w:rsidR="00274EEA" w:rsidRPr="00EB739F">
        <w:rPr>
          <w:rFonts w:eastAsia="Arial Narrow"/>
          <w:sz w:val="24"/>
          <w:szCs w:val="24"/>
        </w:rPr>
        <w:t>SRG</w:t>
      </w:r>
      <w:r w:rsidRPr="00EB739F">
        <w:rPr>
          <w:rFonts w:eastAsia="Arial Narrow"/>
          <w:sz w:val="24"/>
          <w:szCs w:val="24"/>
        </w:rPr>
        <w:t>, zejména</w:t>
      </w:r>
    </w:p>
    <w:p w:rsidR="000D71B8" w:rsidRPr="00EB739F" w:rsidRDefault="000D71B8">
      <w:pPr>
        <w:spacing w:line="58" w:lineRule="exact"/>
        <w:rPr>
          <w:rFonts w:eastAsia="Arial Narrow"/>
          <w:sz w:val="24"/>
          <w:szCs w:val="24"/>
        </w:rPr>
      </w:pPr>
    </w:p>
    <w:p w:rsidR="000D71B8" w:rsidRPr="00EB739F" w:rsidRDefault="00E8037F" w:rsidP="002E58D7">
      <w:pPr>
        <w:numPr>
          <w:ilvl w:val="1"/>
          <w:numId w:val="31"/>
        </w:numPr>
        <w:tabs>
          <w:tab w:val="left" w:pos="2162"/>
        </w:tabs>
        <w:ind w:left="2162" w:hanging="182"/>
        <w:rPr>
          <w:rFonts w:eastAsia="MS PGothic"/>
          <w:sz w:val="24"/>
          <w:szCs w:val="24"/>
        </w:rPr>
      </w:pPr>
      <w:r w:rsidRPr="00EB739F">
        <w:rPr>
          <w:rFonts w:eastAsia="Arial Narrow"/>
          <w:sz w:val="24"/>
          <w:szCs w:val="24"/>
        </w:rPr>
        <w:t xml:space="preserve">Jednací a Volební řády orgánů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58" w:lineRule="exact"/>
        <w:rPr>
          <w:rFonts w:eastAsia="MS PGothic"/>
          <w:sz w:val="24"/>
          <w:szCs w:val="24"/>
        </w:rPr>
      </w:pPr>
    </w:p>
    <w:p w:rsidR="000D71B8" w:rsidRPr="00EB739F" w:rsidRDefault="00E8037F" w:rsidP="002E58D7">
      <w:pPr>
        <w:numPr>
          <w:ilvl w:val="1"/>
          <w:numId w:val="31"/>
        </w:numPr>
        <w:tabs>
          <w:tab w:val="left" w:pos="2162"/>
        </w:tabs>
        <w:ind w:left="2162" w:hanging="182"/>
        <w:rPr>
          <w:rFonts w:eastAsia="MS PGothic"/>
          <w:sz w:val="24"/>
          <w:szCs w:val="24"/>
        </w:rPr>
      </w:pPr>
      <w:r w:rsidRPr="00EB739F">
        <w:rPr>
          <w:rFonts w:eastAsia="Arial Narrow"/>
          <w:sz w:val="24"/>
          <w:szCs w:val="24"/>
        </w:rPr>
        <w:t xml:space="preserve">základní směrnice pro hospodaření v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55" w:lineRule="exact"/>
        <w:rPr>
          <w:rFonts w:eastAsia="MS PGothic"/>
          <w:sz w:val="24"/>
          <w:szCs w:val="24"/>
        </w:rPr>
      </w:pPr>
    </w:p>
    <w:p w:rsidR="000D71B8" w:rsidRPr="00EB739F" w:rsidRDefault="00E8037F" w:rsidP="002E58D7">
      <w:pPr>
        <w:numPr>
          <w:ilvl w:val="1"/>
          <w:numId w:val="31"/>
        </w:numPr>
        <w:tabs>
          <w:tab w:val="left" w:pos="2162"/>
        </w:tabs>
        <w:ind w:left="2162" w:hanging="182"/>
        <w:rPr>
          <w:rFonts w:eastAsia="MS PGothic"/>
          <w:sz w:val="24"/>
          <w:szCs w:val="24"/>
        </w:rPr>
      </w:pPr>
      <w:r w:rsidRPr="00EB739F">
        <w:rPr>
          <w:rFonts w:eastAsia="Arial Narrow"/>
          <w:sz w:val="24"/>
          <w:szCs w:val="24"/>
        </w:rPr>
        <w:t xml:space="preserve">organizační pravidla a směrnice týkající se činnosti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58" w:lineRule="exact"/>
        <w:rPr>
          <w:rFonts w:eastAsia="MS PGothic"/>
          <w:sz w:val="24"/>
          <w:szCs w:val="24"/>
        </w:rPr>
      </w:pPr>
    </w:p>
    <w:p w:rsidR="000D71B8" w:rsidRPr="00EB739F" w:rsidRDefault="00E8037F" w:rsidP="002E58D7">
      <w:pPr>
        <w:numPr>
          <w:ilvl w:val="1"/>
          <w:numId w:val="31"/>
        </w:numPr>
        <w:tabs>
          <w:tab w:val="left" w:pos="2162"/>
        </w:tabs>
        <w:ind w:left="2162" w:hanging="182"/>
        <w:rPr>
          <w:rFonts w:eastAsia="MS PGothic"/>
          <w:sz w:val="24"/>
          <w:szCs w:val="24"/>
        </w:rPr>
      </w:pPr>
      <w:r w:rsidRPr="00EB739F">
        <w:rPr>
          <w:rFonts w:eastAsia="Arial Narrow"/>
          <w:sz w:val="24"/>
          <w:szCs w:val="24"/>
        </w:rPr>
        <w:t>další vnitřní směrnice požadované obecně platnými právními předpisy.</w:t>
      </w:r>
    </w:p>
    <w:p w:rsidR="000D71B8" w:rsidRPr="00EB739F" w:rsidRDefault="000D71B8">
      <w:pPr>
        <w:spacing w:line="41" w:lineRule="exact"/>
        <w:rPr>
          <w:rFonts w:eastAsia="MS PGothic"/>
          <w:sz w:val="24"/>
          <w:szCs w:val="24"/>
        </w:rPr>
      </w:pPr>
    </w:p>
    <w:p w:rsidR="000D71B8" w:rsidRPr="00EB739F" w:rsidRDefault="00E8037F" w:rsidP="002E58D7">
      <w:pPr>
        <w:numPr>
          <w:ilvl w:val="0"/>
          <w:numId w:val="31"/>
        </w:numPr>
        <w:tabs>
          <w:tab w:val="left" w:pos="1442"/>
        </w:tabs>
        <w:ind w:left="1442" w:hanging="362"/>
        <w:rPr>
          <w:rFonts w:eastAsia="Arial Narrow"/>
          <w:sz w:val="24"/>
          <w:szCs w:val="24"/>
        </w:rPr>
      </w:pPr>
      <w:r w:rsidRPr="00EB739F">
        <w:rPr>
          <w:rFonts w:eastAsia="Arial Narrow"/>
          <w:sz w:val="24"/>
          <w:szCs w:val="24"/>
        </w:rPr>
        <w:t xml:space="preserve">Schvaluje finanční a majetkové transakce do 100 000,- Kč v rámci rozpočtu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1"/>
        </w:numPr>
        <w:tabs>
          <w:tab w:val="left" w:pos="1442"/>
        </w:tabs>
        <w:ind w:left="1442" w:hanging="362"/>
        <w:rPr>
          <w:rFonts w:eastAsia="Arial Narrow"/>
          <w:sz w:val="24"/>
          <w:szCs w:val="24"/>
        </w:rPr>
      </w:pPr>
      <w:r w:rsidRPr="00EB739F">
        <w:rPr>
          <w:rFonts w:eastAsia="Arial Narrow"/>
          <w:sz w:val="24"/>
          <w:szCs w:val="24"/>
        </w:rPr>
        <w:t xml:space="preserve">Provádí ostatní činnosti dle stanov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4.8</w:t>
      </w:r>
      <w:proofErr w:type="gramEnd"/>
      <w:r w:rsidRPr="00EB739F">
        <w:rPr>
          <w:rFonts w:eastAsia="Arial Narrow"/>
          <w:sz w:val="24"/>
          <w:szCs w:val="24"/>
        </w:rPr>
        <w:t>.</w:t>
      </w:r>
      <w:r w:rsidRPr="00EB739F">
        <w:rPr>
          <w:sz w:val="20"/>
          <w:szCs w:val="20"/>
        </w:rPr>
        <w:tab/>
      </w:r>
      <w:r w:rsidRPr="00EB739F">
        <w:rPr>
          <w:rFonts w:eastAsia="Arial Narrow"/>
          <w:sz w:val="24"/>
          <w:szCs w:val="24"/>
        </w:rPr>
        <w:t>Předsednictvo je usnášeníschopné při účasti 5 svých členů.</w:t>
      </w:r>
    </w:p>
    <w:p w:rsidR="000D71B8" w:rsidRPr="00EB739F" w:rsidRDefault="000D71B8">
      <w:pPr>
        <w:spacing w:line="4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t>4.9</w:t>
      </w:r>
      <w:proofErr w:type="gramEnd"/>
      <w:r w:rsidRPr="00EB739F">
        <w:rPr>
          <w:rFonts w:eastAsia="Arial Narrow"/>
          <w:sz w:val="24"/>
          <w:szCs w:val="24"/>
        </w:rPr>
        <w:t>.</w:t>
      </w:r>
      <w:r w:rsidRPr="00EB739F">
        <w:rPr>
          <w:sz w:val="20"/>
          <w:szCs w:val="20"/>
        </w:rPr>
        <w:tab/>
      </w:r>
      <w:r w:rsidRPr="00EB739F">
        <w:rPr>
          <w:rFonts w:eastAsia="Arial Narrow"/>
          <w:sz w:val="23"/>
          <w:szCs w:val="23"/>
        </w:rPr>
        <w:t>Jednání Předsednictva svolává a řídí Předseda popř. jím pověřený člen Předsednictva.</w:t>
      </w:r>
    </w:p>
    <w:p w:rsidR="000D71B8" w:rsidRPr="00EB739F" w:rsidRDefault="000D71B8">
      <w:pPr>
        <w:spacing w:line="41" w:lineRule="exact"/>
        <w:rPr>
          <w:sz w:val="20"/>
          <w:szCs w:val="20"/>
        </w:rPr>
      </w:pPr>
    </w:p>
    <w:p w:rsidR="000D71B8" w:rsidRPr="00EB739F" w:rsidRDefault="00E8037F">
      <w:pPr>
        <w:spacing w:line="276" w:lineRule="auto"/>
        <w:ind w:left="1002" w:hanging="565"/>
        <w:rPr>
          <w:sz w:val="20"/>
          <w:szCs w:val="20"/>
        </w:rPr>
      </w:pPr>
      <w:r w:rsidRPr="00EB739F">
        <w:rPr>
          <w:rFonts w:eastAsia="Arial Narrow"/>
          <w:sz w:val="24"/>
          <w:szCs w:val="24"/>
        </w:rPr>
        <w:t xml:space="preserve">4.10. </w:t>
      </w:r>
      <w:proofErr w:type="spellStart"/>
      <w:r w:rsidRPr="00EB739F">
        <w:rPr>
          <w:rFonts w:eastAsia="Arial Narrow"/>
          <w:sz w:val="24"/>
          <w:szCs w:val="24"/>
        </w:rPr>
        <w:t>Jednotlivézáležitosti</w:t>
      </w:r>
      <w:proofErr w:type="spellEnd"/>
      <w:r w:rsidRPr="00EB739F">
        <w:rPr>
          <w:rFonts w:eastAsia="Arial Narrow"/>
          <w:sz w:val="24"/>
          <w:szCs w:val="24"/>
        </w:rPr>
        <w:t xml:space="preserve"> předložené k projednání uvádí a odůvodňuje zpravidla ten, kdo je předkládá, přičemž současně předkládá i návrh usnesení.</w:t>
      </w:r>
    </w:p>
    <w:p w:rsidR="000D71B8" w:rsidRPr="00EB739F" w:rsidRDefault="00E8037F">
      <w:pPr>
        <w:ind w:left="422"/>
        <w:rPr>
          <w:sz w:val="20"/>
          <w:szCs w:val="20"/>
        </w:rPr>
      </w:pPr>
      <w:r w:rsidRPr="00EB739F">
        <w:rPr>
          <w:rFonts w:eastAsia="Arial Narrow"/>
          <w:sz w:val="24"/>
          <w:szCs w:val="24"/>
        </w:rPr>
        <w:t>4.11.  Předsednictvo se schází podle potřeby, nejméně 4x ročně.</w:t>
      </w:r>
    </w:p>
    <w:p w:rsidR="000D71B8" w:rsidRPr="00EB739F" w:rsidRDefault="000D71B8">
      <w:pPr>
        <w:spacing w:line="41" w:lineRule="exact"/>
        <w:rPr>
          <w:sz w:val="20"/>
          <w:szCs w:val="20"/>
        </w:rPr>
      </w:pPr>
    </w:p>
    <w:p w:rsidR="000D71B8" w:rsidRPr="00EB739F" w:rsidRDefault="00E8037F">
      <w:pPr>
        <w:ind w:left="422"/>
        <w:rPr>
          <w:sz w:val="20"/>
          <w:szCs w:val="20"/>
        </w:rPr>
      </w:pPr>
      <w:r w:rsidRPr="00EB739F">
        <w:rPr>
          <w:rFonts w:eastAsia="Arial Narrow"/>
          <w:sz w:val="24"/>
          <w:szCs w:val="24"/>
        </w:rPr>
        <w:t>4.12.  Předsednictvo se musí sejít do 10 dnů od doručení podnětu Kontrolní komise.</w:t>
      </w:r>
    </w:p>
    <w:p w:rsidR="000D71B8" w:rsidRPr="00EB739F" w:rsidRDefault="000D71B8">
      <w:pPr>
        <w:spacing w:line="41" w:lineRule="exact"/>
        <w:rPr>
          <w:sz w:val="20"/>
          <w:szCs w:val="20"/>
        </w:rPr>
      </w:pPr>
    </w:p>
    <w:p w:rsidR="000D71B8" w:rsidRPr="00EB739F" w:rsidRDefault="00E8037F">
      <w:pPr>
        <w:ind w:left="422"/>
        <w:rPr>
          <w:sz w:val="20"/>
          <w:szCs w:val="20"/>
        </w:rPr>
      </w:pPr>
      <w:r w:rsidRPr="00EB739F">
        <w:rPr>
          <w:rFonts w:eastAsia="Arial Narrow"/>
          <w:sz w:val="24"/>
          <w:szCs w:val="24"/>
        </w:rPr>
        <w:t>4.13.  Jednání Předsednictva se mohou zúčastnit s hlasem poradním členové Kontrolní komise.</w:t>
      </w:r>
    </w:p>
    <w:p w:rsidR="000D71B8" w:rsidRPr="00EB739F" w:rsidRDefault="000D71B8">
      <w:pPr>
        <w:spacing w:line="156" w:lineRule="exact"/>
        <w:rPr>
          <w:sz w:val="20"/>
          <w:szCs w:val="20"/>
        </w:rPr>
      </w:pPr>
    </w:p>
    <w:p w:rsidR="000D71B8" w:rsidRPr="00EB739F" w:rsidRDefault="00E8037F" w:rsidP="002E58D7">
      <w:pPr>
        <w:numPr>
          <w:ilvl w:val="0"/>
          <w:numId w:val="32"/>
        </w:numPr>
        <w:tabs>
          <w:tab w:val="left" w:pos="362"/>
        </w:tabs>
        <w:ind w:left="362" w:hanging="362"/>
        <w:rPr>
          <w:rFonts w:eastAsia="Arial Narrow"/>
          <w:b/>
          <w:bCs/>
          <w:sz w:val="24"/>
          <w:szCs w:val="24"/>
        </w:rPr>
      </w:pPr>
      <w:r w:rsidRPr="00EB739F">
        <w:rPr>
          <w:rFonts w:eastAsia="Arial Narrow"/>
          <w:b/>
          <w:bCs/>
          <w:sz w:val="24"/>
          <w:szCs w:val="24"/>
        </w:rPr>
        <w:t xml:space="preserve">Předseda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E8037F">
      <w:pPr>
        <w:tabs>
          <w:tab w:val="left" w:pos="981"/>
        </w:tabs>
        <w:spacing w:line="275" w:lineRule="auto"/>
        <w:ind w:left="1002" w:hanging="565"/>
        <w:jc w:val="both"/>
        <w:rPr>
          <w:sz w:val="20"/>
          <w:szCs w:val="20"/>
        </w:rPr>
      </w:pPr>
      <w:proofErr w:type="gramStart"/>
      <w:r w:rsidRPr="00EB739F">
        <w:rPr>
          <w:rFonts w:eastAsia="Arial Narrow"/>
          <w:sz w:val="24"/>
          <w:szCs w:val="24"/>
        </w:rPr>
        <w:t>5.1</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Předseda </w:t>
      </w:r>
      <w:r w:rsidR="00274EEA" w:rsidRPr="00EB739F">
        <w:rPr>
          <w:rFonts w:eastAsia="Arial Narrow"/>
          <w:sz w:val="24"/>
          <w:szCs w:val="24"/>
        </w:rPr>
        <w:t>SRG</w:t>
      </w:r>
      <w:r w:rsidRPr="00EB739F">
        <w:rPr>
          <w:rFonts w:eastAsia="Arial Narrow"/>
          <w:sz w:val="24"/>
          <w:szCs w:val="24"/>
        </w:rPr>
        <w:t xml:space="preserve"> je nejvyšší volenou funkcí s výkonnou pravomocí. Ve své činnosti se řídí usneseními a rozhodnutími Členské schůze </w:t>
      </w:r>
      <w:r w:rsidR="00274EEA" w:rsidRPr="00EB739F">
        <w:rPr>
          <w:rFonts w:eastAsia="Arial Narrow"/>
          <w:sz w:val="24"/>
          <w:szCs w:val="24"/>
        </w:rPr>
        <w:t>SRG</w:t>
      </w:r>
      <w:r w:rsidRPr="00EB739F">
        <w:rPr>
          <w:rFonts w:eastAsia="Arial Narrow"/>
          <w:sz w:val="24"/>
          <w:szCs w:val="24"/>
        </w:rPr>
        <w:t xml:space="preserve">, Sněmu delegátů a Předsednictva </w:t>
      </w:r>
      <w:r w:rsidR="00274EEA" w:rsidRPr="00EB739F">
        <w:rPr>
          <w:rFonts w:eastAsia="Arial Narrow"/>
          <w:sz w:val="24"/>
          <w:szCs w:val="24"/>
        </w:rPr>
        <w:t>SRG</w:t>
      </w:r>
      <w:r w:rsidRPr="00EB739F">
        <w:rPr>
          <w:rFonts w:eastAsia="Arial Narrow"/>
          <w:sz w:val="24"/>
          <w:szCs w:val="24"/>
        </w:rPr>
        <w:t xml:space="preserve"> a plánem činnosti předsednictva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1" w:lineRule="exact"/>
        <w:rPr>
          <w:sz w:val="20"/>
          <w:szCs w:val="20"/>
        </w:rPr>
      </w:pPr>
    </w:p>
    <w:p w:rsidR="000D71B8" w:rsidRPr="00EB739F" w:rsidRDefault="00E8037F">
      <w:pPr>
        <w:tabs>
          <w:tab w:val="left" w:pos="981"/>
        </w:tabs>
        <w:ind w:left="422"/>
        <w:rPr>
          <w:sz w:val="20"/>
          <w:szCs w:val="20"/>
        </w:rPr>
      </w:pPr>
      <w:proofErr w:type="gramStart"/>
      <w:r w:rsidRPr="00EB739F">
        <w:rPr>
          <w:rFonts w:eastAsia="Arial Narrow"/>
          <w:sz w:val="24"/>
          <w:szCs w:val="24"/>
        </w:rPr>
        <w:lastRenderedPageBreak/>
        <w:t>5.2</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Předseda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sz w:val="20"/>
          <w:szCs w:val="20"/>
        </w:rPr>
      </w:pPr>
    </w:p>
    <w:p w:rsidR="000D71B8" w:rsidRPr="00EB739F" w:rsidRDefault="00E8037F" w:rsidP="002E58D7">
      <w:pPr>
        <w:numPr>
          <w:ilvl w:val="0"/>
          <w:numId w:val="33"/>
        </w:numPr>
        <w:tabs>
          <w:tab w:val="left" w:pos="1442"/>
        </w:tabs>
        <w:ind w:left="1442" w:hanging="362"/>
        <w:rPr>
          <w:rFonts w:eastAsia="Arial Narrow"/>
          <w:sz w:val="24"/>
          <w:szCs w:val="24"/>
        </w:rPr>
      </w:pPr>
      <w:r w:rsidRPr="00EB739F">
        <w:rPr>
          <w:rFonts w:eastAsia="Arial Narrow"/>
          <w:sz w:val="24"/>
          <w:szCs w:val="24"/>
        </w:rPr>
        <w:t>Organizuje a řídí jednání a práci Předsednictva.</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3"/>
        </w:numPr>
        <w:tabs>
          <w:tab w:val="left" w:pos="1442"/>
        </w:tabs>
        <w:ind w:left="1442" w:hanging="362"/>
        <w:rPr>
          <w:rFonts w:eastAsia="Arial Narrow"/>
          <w:sz w:val="24"/>
          <w:szCs w:val="24"/>
        </w:rPr>
      </w:pPr>
      <w:r w:rsidRPr="00EB739F">
        <w:rPr>
          <w:rFonts w:eastAsia="Arial Narrow"/>
          <w:sz w:val="24"/>
          <w:szCs w:val="24"/>
        </w:rPr>
        <w:t xml:space="preserve">Řídí běžnou činnost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3"/>
        </w:numPr>
        <w:tabs>
          <w:tab w:val="left" w:pos="1442"/>
        </w:tabs>
        <w:ind w:left="1442" w:hanging="362"/>
        <w:rPr>
          <w:rFonts w:eastAsia="Arial Narrow"/>
          <w:sz w:val="24"/>
          <w:szCs w:val="24"/>
        </w:rPr>
      </w:pPr>
      <w:r w:rsidRPr="00EB739F">
        <w:rPr>
          <w:rFonts w:eastAsia="Arial Narrow"/>
          <w:sz w:val="24"/>
          <w:szCs w:val="24"/>
        </w:rPr>
        <w:t xml:space="preserve">Je povinen zajistit řádné vedení dokumentace </w:t>
      </w:r>
      <w:r w:rsidR="00274EEA" w:rsidRPr="00EB739F">
        <w:rPr>
          <w:rFonts w:eastAsia="Arial Narrow"/>
          <w:sz w:val="24"/>
          <w:szCs w:val="24"/>
        </w:rPr>
        <w:t>SRG</w:t>
      </w:r>
      <w:r w:rsidRPr="00EB739F">
        <w:rPr>
          <w:rFonts w:eastAsia="Arial Narrow"/>
          <w:sz w:val="24"/>
          <w:szCs w:val="24"/>
        </w:rPr>
        <w:t xml:space="preserve"> a jejího účetnictví.</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3"/>
        </w:numPr>
        <w:tabs>
          <w:tab w:val="left" w:pos="1434"/>
        </w:tabs>
        <w:spacing w:line="325" w:lineRule="auto"/>
        <w:ind w:left="422" w:right="360" w:firstLine="658"/>
        <w:rPr>
          <w:rFonts w:eastAsia="Arial Narrow"/>
          <w:sz w:val="24"/>
          <w:szCs w:val="24"/>
        </w:rPr>
      </w:pPr>
      <w:r w:rsidRPr="00EB739F">
        <w:rPr>
          <w:rFonts w:eastAsia="Arial Narrow"/>
          <w:sz w:val="24"/>
          <w:szCs w:val="24"/>
        </w:rPr>
        <w:t xml:space="preserve">Je oprávněn povolit, nařizovat a provádět hospodářské operace v rozsahu usnesení SD. 5.3. Za výkon funkce odpovídá Předseda Předsednictvu </w:t>
      </w:r>
      <w:r w:rsidR="00274EEA" w:rsidRPr="00EB739F">
        <w:rPr>
          <w:rFonts w:eastAsia="Arial Narrow"/>
          <w:sz w:val="24"/>
          <w:szCs w:val="24"/>
        </w:rPr>
        <w:t>SRG</w:t>
      </w:r>
      <w:r w:rsidRPr="00EB739F">
        <w:rPr>
          <w:rFonts w:eastAsia="Arial Narrow"/>
          <w:sz w:val="24"/>
          <w:szCs w:val="24"/>
        </w:rPr>
        <w:t>.</w:t>
      </w:r>
    </w:p>
    <w:p w:rsidR="000D71B8" w:rsidRPr="00EB739F" w:rsidRDefault="00E8037F">
      <w:pPr>
        <w:tabs>
          <w:tab w:val="left" w:pos="980"/>
        </w:tabs>
        <w:spacing w:line="301" w:lineRule="auto"/>
        <w:ind w:left="1000" w:hanging="565"/>
        <w:jc w:val="both"/>
        <w:rPr>
          <w:sz w:val="20"/>
          <w:szCs w:val="20"/>
        </w:rPr>
      </w:pPr>
      <w:bookmarkStart w:id="8" w:name="page10"/>
      <w:bookmarkEnd w:id="8"/>
      <w:proofErr w:type="gramStart"/>
      <w:r w:rsidRPr="00EB739F">
        <w:rPr>
          <w:rFonts w:eastAsia="Arial Narrow"/>
          <w:sz w:val="24"/>
          <w:szCs w:val="24"/>
        </w:rPr>
        <w:t>5.4</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Předseda </w:t>
      </w:r>
      <w:r w:rsidR="00274EEA" w:rsidRPr="00EB739F">
        <w:rPr>
          <w:rFonts w:eastAsia="Arial Narrow"/>
          <w:sz w:val="24"/>
          <w:szCs w:val="24"/>
        </w:rPr>
        <w:t>SRG</w:t>
      </w:r>
      <w:r w:rsidRPr="00EB739F">
        <w:rPr>
          <w:rFonts w:eastAsia="Arial Narrow"/>
          <w:sz w:val="24"/>
          <w:szCs w:val="24"/>
        </w:rPr>
        <w:t xml:space="preserve"> je povinen jednat ve všech záležitostech </w:t>
      </w:r>
      <w:r w:rsidR="00274EEA" w:rsidRPr="00EB739F">
        <w:rPr>
          <w:rFonts w:eastAsia="Arial Narrow"/>
          <w:sz w:val="24"/>
          <w:szCs w:val="24"/>
        </w:rPr>
        <w:t>SRG</w:t>
      </w:r>
      <w:r w:rsidRPr="00EB739F">
        <w:rPr>
          <w:rFonts w:eastAsia="Arial Narrow"/>
          <w:sz w:val="24"/>
          <w:szCs w:val="24"/>
        </w:rPr>
        <w:t xml:space="preserve"> s péčí řádného hospodáře. Předseda informuje Předsednictvo </w:t>
      </w:r>
      <w:r w:rsidR="00274EEA" w:rsidRPr="00EB739F">
        <w:rPr>
          <w:rFonts w:eastAsia="Arial Narrow"/>
          <w:sz w:val="24"/>
          <w:szCs w:val="24"/>
        </w:rPr>
        <w:t>SRG</w:t>
      </w:r>
      <w:r w:rsidRPr="00EB739F">
        <w:rPr>
          <w:rFonts w:eastAsia="Arial Narrow"/>
          <w:sz w:val="24"/>
          <w:szCs w:val="24"/>
        </w:rPr>
        <w:t xml:space="preserve"> o právních jednáních a dalších úkonech, které jménem </w:t>
      </w:r>
      <w:r w:rsidR="00274EEA" w:rsidRPr="00EB739F">
        <w:rPr>
          <w:rFonts w:eastAsia="Arial Narrow"/>
          <w:sz w:val="24"/>
          <w:szCs w:val="24"/>
        </w:rPr>
        <w:t>SRG</w:t>
      </w:r>
      <w:r w:rsidRPr="00EB739F">
        <w:rPr>
          <w:rFonts w:eastAsia="Arial Narrow"/>
          <w:sz w:val="24"/>
          <w:szCs w:val="24"/>
        </w:rPr>
        <w:t xml:space="preserve"> učinil.</w:t>
      </w:r>
    </w:p>
    <w:p w:rsidR="000D71B8" w:rsidRPr="00EB739F" w:rsidRDefault="000D71B8">
      <w:pPr>
        <w:spacing w:line="29" w:lineRule="exact"/>
        <w:rPr>
          <w:sz w:val="20"/>
          <w:szCs w:val="20"/>
        </w:rPr>
      </w:pPr>
    </w:p>
    <w:p w:rsidR="000D71B8" w:rsidRPr="00EB739F" w:rsidRDefault="00E8037F">
      <w:pPr>
        <w:tabs>
          <w:tab w:val="left" w:pos="340"/>
        </w:tabs>
        <w:rPr>
          <w:sz w:val="20"/>
          <w:szCs w:val="20"/>
        </w:rPr>
      </w:pPr>
      <w:r w:rsidRPr="00EB739F">
        <w:rPr>
          <w:rFonts w:eastAsia="Arial Narrow"/>
          <w:b/>
          <w:bCs/>
          <w:sz w:val="24"/>
          <w:szCs w:val="24"/>
        </w:rPr>
        <w:t>6.</w:t>
      </w:r>
      <w:r w:rsidRPr="00EB739F">
        <w:rPr>
          <w:rFonts w:eastAsia="Arial Narrow"/>
          <w:b/>
          <w:bCs/>
          <w:sz w:val="24"/>
          <w:szCs w:val="24"/>
        </w:rPr>
        <w:tab/>
        <w:t xml:space="preserve">Statutární zástupce </w:t>
      </w:r>
      <w:r w:rsidR="00274EEA" w:rsidRPr="00EB739F">
        <w:rPr>
          <w:rFonts w:eastAsia="Arial Narrow"/>
          <w:b/>
          <w:bCs/>
          <w:sz w:val="24"/>
          <w:szCs w:val="24"/>
        </w:rPr>
        <w:t>SRG</w:t>
      </w:r>
    </w:p>
    <w:p w:rsidR="000D71B8" w:rsidRPr="00EB739F" w:rsidRDefault="000D71B8">
      <w:pPr>
        <w:spacing w:line="105"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6.1</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Statutárním zástupcem </w:t>
      </w:r>
      <w:r w:rsidR="00274EEA" w:rsidRPr="00EB739F">
        <w:rPr>
          <w:rFonts w:eastAsia="Arial Narrow"/>
          <w:sz w:val="23"/>
          <w:szCs w:val="23"/>
        </w:rPr>
        <w:t>SRG</w:t>
      </w:r>
      <w:r w:rsidRPr="00EB739F">
        <w:rPr>
          <w:rFonts w:eastAsia="Arial Narrow"/>
          <w:sz w:val="23"/>
          <w:szCs w:val="23"/>
        </w:rPr>
        <w:t xml:space="preserve"> je Předseda </w:t>
      </w:r>
      <w:r w:rsidR="00274EEA" w:rsidRPr="00EB739F">
        <w:rPr>
          <w:rFonts w:eastAsia="Arial Narrow"/>
          <w:sz w:val="23"/>
          <w:szCs w:val="23"/>
        </w:rPr>
        <w:t>SRG</w:t>
      </w:r>
      <w:r w:rsidRPr="00EB739F">
        <w:rPr>
          <w:rFonts w:eastAsia="Arial Narrow"/>
          <w:sz w:val="23"/>
          <w:szCs w:val="23"/>
        </w:rPr>
        <w:t xml:space="preserve">. Předseda zastupuje </w:t>
      </w:r>
      <w:r w:rsidR="00274EEA" w:rsidRPr="00EB739F">
        <w:rPr>
          <w:rFonts w:eastAsia="Arial Narrow"/>
          <w:sz w:val="23"/>
          <w:szCs w:val="23"/>
        </w:rPr>
        <w:t>SRG</w:t>
      </w:r>
      <w:r w:rsidRPr="00EB739F">
        <w:rPr>
          <w:rFonts w:eastAsia="Arial Narrow"/>
          <w:sz w:val="23"/>
          <w:szCs w:val="23"/>
        </w:rPr>
        <w:t xml:space="preserve"> a činí právní jednání.</w:t>
      </w:r>
    </w:p>
    <w:p w:rsidR="000D71B8" w:rsidRPr="00EB739F" w:rsidRDefault="000D71B8">
      <w:pPr>
        <w:spacing w:line="41"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6.2</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Za </w:t>
      </w:r>
      <w:r w:rsidR="00274EEA" w:rsidRPr="00EB739F">
        <w:rPr>
          <w:rFonts w:eastAsia="Arial Narrow"/>
          <w:sz w:val="23"/>
          <w:szCs w:val="23"/>
        </w:rPr>
        <w:t>SRG</w:t>
      </w:r>
      <w:r w:rsidRPr="00EB739F">
        <w:rPr>
          <w:rFonts w:eastAsia="Arial Narrow"/>
          <w:sz w:val="23"/>
          <w:szCs w:val="23"/>
        </w:rPr>
        <w:t xml:space="preserve"> jedná:</w:t>
      </w:r>
    </w:p>
    <w:p w:rsidR="000D71B8" w:rsidRPr="00EB739F" w:rsidRDefault="000D71B8">
      <w:pPr>
        <w:spacing w:line="41" w:lineRule="exact"/>
        <w:rPr>
          <w:sz w:val="20"/>
          <w:szCs w:val="20"/>
        </w:rPr>
      </w:pPr>
    </w:p>
    <w:p w:rsidR="000D71B8" w:rsidRPr="00EB739F" w:rsidRDefault="00E8037F" w:rsidP="002E58D7">
      <w:pPr>
        <w:numPr>
          <w:ilvl w:val="0"/>
          <w:numId w:val="34"/>
        </w:numPr>
        <w:tabs>
          <w:tab w:val="left" w:pos="1440"/>
        </w:tabs>
        <w:ind w:left="1440" w:hanging="362"/>
        <w:rPr>
          <w:rFonts w:eastAsia="Arial Narrow"/>
          <w:sz w:val="24"/>
          <w:szCs w:val="24"/>
        </w:rPr>
      </w:pPr>
      <w:r w:rsidRPr="00EB739F">
        <w:rPr>
          <w:rFonts w:eastAsia="Arial Narrow"/>
          <w:sz w:val="24"/>
          <w:szCs w:val="24"/>
        </w:rPr>
        <w:t xml:space="preserve">Předseda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4"/>
        </w:numPr>
        <w:tabs>
          <w:tab w:val="left" w:pos="1440"/>
        </w:tabs>
        <w:spacing w:line="276" w:lineRule="auto"/>
        <w:ind w:left="1440" w:hanging="362"/>
        <w:rPr>
          <w:rFonts w:eastAsia="Arial Narrow"/>
          <w:sz w:val="24"/>
          <w:szCs w:val="24"/>
        </w:rPr>
      </w:pPr>
      <w:r w:rsidRPr="00EB739F">
        <w:rPr>
          <w:rFonts w:eastAsia="Arial Narrow"/>
          <w:sz w:val="24"/>
          <w:szCs w:val="24"/>
        </w:rPr>
        <w:t xml:space="preserve">Zástupce Předsedy </w:t>
      </w:r>
      <w:r w:rsidR="00274EEA" w:rsidRPr="00EB739F">
        <w:rPr>
          <w:rFonts w:eastAsia="Arial Narrow"/>
          <w:sz w:val="24"/>
          <w:szCs w:val="24"/>
        </w:rPr>
        <w:t>SRG</w:t>
      </w:r>
      <w:r w:rsidRPr="00EB739F">
        <w:rPr>
          <w:rFonts w:eastAsia="Arial Narrow"/>
          <w:sz w:val="24"/>
          <w:szCs w:val="24"/>
        </w:rPr>
        <w:t xml:space="preserve"> v době dlouhodobé nepřítomnosti Předsedy </w:t>
      </w:r>
      <w:r w:rsidR="00274EEA" w:rsidRPr="00EB739F">
        <w:rPr>
          <w:rFonts w:eastAsia="Arial Narrow"/>
          <w:sz w:val="24"/>
          <w:szCs w:val="24"/>
        </w:rPr>
        <w:t>SRG</w:t>
      </w:r>
      <w:r w:rsidRPr="00EB739F">
        <w:rPr>
          <w:rFonts w:eastAsia="Arial Narrow"/>
          <w:sz w:val="24"/>
          <w:szCs w:val="24"/>
        </w:rPr>
        <w:t xml:space="preserve"> nebo v případě, že Předseda </w:t>
      </w:r>
      <w:r w:rsidR="00274EEA" w:rsidRPr="00EB739F">
        <w:rPr>
          <w:rFonts w:eastAsia="Arial Narrow"/>
          <w:sz w:val="24"/>
          <w:szCs w:val="24"/>
        </w:rPr>
        <w:t>SRG</w:t>
      </w:r>
      <w:r w:rsidRPr="00EB739F">
        <w:rPr>
          <w:rFonts w:eastAsia="Arial Narrow"/>
          <w:sz w:val="24"/>
          <w:szCs w:val="24"/>
        </w:rPr>
        <w:t xml:space="preserve"> nemůže vykonávat svou funkci,</w:t>
      </w:r>
    </w:p>
    <w:p w:rsidR="000D71B8" w:rsidRPr="00EB739F" w:rsidRDefault="00E8037F" w:rsidP="002E58D7">
      <w:pPr>
        <w:numPr>
          <w:ilvl w:val="0"/>
          <w:numId w:val="34"/>
        </w:numPr>
        <w:tabs>
          <w:tab w:val="left" w:pos="1440"/>
        </w:tabs>
        <w:spacing w:line="276" w:lineRule="auto"/>
        <w:ind w:left="1440" w:hanging="362"/>
        <w:rPr>
          <w:rFonts w:eastAsia="Arial Narrow"/>
          <w:sz w:val="24"/>
          <w:szCs w:val="24"/>
        </w:rPr>
      </w:pPr>
      <w:r w:rsidRPr="00EB739F">
        <w:rPr>
          <w:rFonts w:eastAsia="Arial Narrow"/>
          <w:sz w:val="24"/>
          <w:szCs w:val="24"/>
        </w:rPr>
        <w:t xml:space="preserve">člen Předsednictva pověřený na základě usnesení Předsednictva </w:t>
      </w:r>
      <w:r w:rsidR="00274EEA" w:rsidRPr="00EB739F">
        <w:rPr>
          <w:rFonts w:eastAsia="Arial Narrow"/>
          <w:sz w:val="24"/>
          <w:szCs w:val="24"/>
        </w:rPr>
        <w:t>SRG</w:t>
      </w:r>
      <w:r w:rsidRPr="00EB739F">
        <w:rPr>
          <w:rFonts w:eastAsia="Arial Narrow"/>
          <w:sz w:val="24"/>
          <w:szCs w:val="24"/>
        </w:rPr>
        <w:t xml:space="preserve"> jednáním v určité záležitosti.</w:t>
      </w:r>
    </w:p>
    <w:p w:rsidR="000D71B8" w:rsidRPr="00EB739F" w:rsidRDefault="00E8037F">
      <w:pPr>
        <w:tabs>
          <w:tab w:val="left" w:pos="980"/>
        </w:tabs>
        <w:spacing w:line="276" w:lineRule="auto"/>
        <w:ind w:left="1000" w:hanging="565"/>
        <w:rPr>
          <w:sz w:val="20"/>
          <w:szCs w:val="20"/>
        </w:rPr>
      </w:pPr>
      <w:proofErr w:type="gramStart"/>
      <w:r w:rsidRPr="00EB739F">
        <w:rPr>
          <w:rFonts w:eastAsia="Arial Narrow"/>
          <w:sz w:val="24"/>
          <w:szCs w:val="24"/>
        </w:rPr>
        <w:t>6.3</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Listiny za </w:t>
      </w:r>
      <w:r w:rsidR="00274EEA" w:rsidRPr="00EB739F">
        <w:rPr>
          <w:rFonts w:eastAsia="Arial Narrow"/>
          <w:sz w:val="24"/>
          <w:szCs w:val="24"/>
        </w:rPr>
        <w:t>SRG</w:t>
      </w:r>
      <w:r w:rsidRPr="00EB739F">
        <w:rPr>
          <w:rFonts w:eastAsia="Arial Narrow"/>
          <w:sz w:val="24"/>
          <w:szCs w:val="24"/>
        </w:rPr>
        <w:t xml:space="preserve"> podepisuje Předseda. V odůvodněných jednotlivých případech může SD zmocnit podepsáním listin jiného člena Předsednictva.</w:t>
      </w:r>
    </w:p>
    <w:p w:rsidR="000D71B8" w:rsidRPr="00EB739F" w:rsidRDefault="00E8037F">
      <w:pPr>
        <w:tabs>
          <w:tab w:val="left" w:pos="980"/>
        </w:tabs>
        <w:spacing w:line="325" w:lineRule="auto"/>
        <w:ind w:left="1000" w:hanging="565"/>
        <w:rPr>
          <w:sz w:val="20"/>
          <w:szCs w:val="20"/>
        </w:rPr>
      </w:pPr>
      <w:proofErr w:type="gramStart"/>
      <w:r w:rsidRPr="00EB739F">
        <w:rPr>
          <w:rFonts w:eastAsia="Arial Narrow"/>
          <w:sz w:val="24"/>
          <w:szCs w:val="24"/>
        </w:rPr>
        <w:t>6.4</w:t>
      </w:r>
      <w:proofErr w:type="gramEnd"/>
      <w:r w:rsidRPr="00EB739F">
        <w:rPr>
          <w:rFonts w:eastAsia="Arial Narrow"/>
          <w:sz w:val="24"/>
          <w:szCs w:val="24"/>
        </w:rPr>
        <w:t>.</w:t>
      </w:r>
      <w:r w:rsidRPr="00EB739F">
        <w:rPr>
          <w:rFonts w:eastAsia="Arial Narrow"/>
          <w:sz w:val="24"/>
          <w:szCs w:val="24"/>
        </w:rPr>
        <w:tab/>
        <w:t xml:space="preserve">Právo podpisového vzoru k bankovnímu účtu mají Předseda a Místopředseda. Podepisují tak, že k napsanému nebo vytištěnému názvu </w:t>
      </w:r>
      <w:r w:rsidR="00274EEA" w:rsidRPr="00EB739F">
        <w:rPr>
          <w:rFonts w:eastAsia="Arial Narrow"/>
          <w:sz w:val="24"/>
          <w:szCs w:val="24"/>
        </w:rPr>
        <w:t>SRG</w:t>
      </w:r>
      <w:r w:rsidRPr="00EB739F">
        <w:rPr>
          <w:rFonts w:eastAsia="Arial Narrow"/>
          <w:sz w:val="24"/>
          <w:szCs w:val="24"/>
        </w:rPr>
        <w:t xml:space="preserve"> připojí jeden z nich svůj podpis.</w:t>
      </w:r>
    </w:p>
    <w:p w:rsidR="000D71B8" w:rsidRPr="00EB739F" w:rsidRDefault="000D71B8">
      <w:pPr>
        <w:spacing w:line="2" w:lineRule="exact"/>
        <w:rPr>
          <w:sz w:val="20"/>
          <w:szCs w:val="20"/>
        </w:rPr>
      </w:pPr>
    </w:p>
    <w:p w:rsidR="000D71B8" w:rsidRPr="00EB739F" w:rsidRDefault="00E8037F">
      <w:pPr>
        <w:tabs>
          <w:tab w:val="left" w:pos="340"/>
        </w:tabs>
        <w:rPr>
          <w:sz w:val="20"/>
          <w:szCs w:val="20"/>
        </w:rPr>
      </w:pPr>
      <w:r w:rsidRPr="00EB739F">
        <w:rPr>
          <w:rFonts w:eastAsia="Arial Narrow"/>
          <w:b/>
          <w:bCs/>
          <w:sz w:val="24"/>
          <w:szCs w:val="24"/>
        </w:rPr>
        <w:t>7.</w:t>
      </w:r>
      <w:r w:rsidRPr="00EB739F">
        <w:rPr>
          <w:rFonts w:eastAsia="Arial Narrow"/>
          <w:b/>
          <w:bCs/>
          <w:sz w:val="24"/>
          <w:szCs w:val="24"/>
        </w:rPr>
        <w:tab/>
        <w:t xml:space="preserve">Tajemník </w:t>
      </w:r>
      <w:r w:rsidR="00274EEA" w:rsidRPr="00EB739F">
        <w:rPr>
          <w:rFonts w:eastAsia="Arial Narrow"/>
          <w:b/>
          <w:bCs/>
          <w:sz w:val="24"/>
          <w:szCs w:val="24"/>
        </w:rPr>
        <w:t>SRG</w:t>
      </w:r>
    </w:p>
    <w:p w:rsidR="000D71B8" w:rsidRPr="00EB739F" w:rsidRDefault="000D71B8">
      <w:pPr>
        <w:spacing w:line="107" w:lineRule="exact"/>
        <w:rPr>
          <w:sz w:val="20"/>
          <w:szCs w:val="20"/>
        </w:rPr>
      </w:pPr>
    </w:p>
    <w:p w:rsidR="000D71B8" w:rsidRPr="00EB739F" w:rsidRDefault="00E8037F">
      <w:pPr>
        <w:tabs>
          <w:tab w:val="left" w:pos="980"/>
        </w:tabs>
        <w:spacing w:line="276" w:lineRule="auto"/>
        <w:ind w:left="1000" w:hanging="565"/>
        <w:rPr>
          <w:sz w:val="20"/>
          <w:szCs w:val="20"/>
        </w:rPr>
      </w:pPr>
      <w:proofErr w:type="gramStart"/>
      <w:r w:rsidRPr="00EB739F">
        <w:rPr>
          <w:rFonts w:eastAsia="Arial Narrow"/>
          <w:sz w:val="24"/>
          <w:szCs w:val="24"/>
        </w:rPr>
        <w:t>7.1</w:t>
      </w:r>
      <w:proofErr w:type="gramEnd"/>
      <w:r w:rsidRPr="00EB739F">
        <w:rPr>
          <w:rFonts w:eastAsia="Arial Narrow"/>
          <w:sz w:val="24"/>
          <w:szCs w:val="24"/>
        </w:rPr>
        <w:t>.</w:t>
      </w:r>
      <w:r w:rsidRPr="00EB739F">
        <w:rPr>
          <w:rFonts w:eastAsia="Arial Narrow"/>
          <w:sz w:val="24"/>
          <w:szCs w:val="24"/>
        </w:rPr>
        <w:tab/>
        <w:t xml:space="preserve">Tajemník </w:t>
      </w:r>
      <w:r w:rsidR="00274EEA" w:rsidRPr="00EB739F">
        <w:rPr>
          <w:rFonts w:eastAsia="Arial Narrow"/>
          <w:sz w:val="24"/>
          <w:szCs w:val="24"/>
        </w:rPr>
        <w:t>SRG</w:t>
      </w:r>
      <w:r w:rsidRPr="00EB739F">
        <w:rPr>
          <w:rFonts w:eastAsia="Arial Narrow"/>
          <w:sz w:val="24"/>
          <w:szCs w:val="24"/>
        </w:rPr>
        <w:t xml:space="preserve"> se ve své činnosti řídí platnými stanovami </w:t>
      </w:r>
      <w:r w:rsidR="00274EEA" w:rsidRPr="00EB739F">
        <w:rPr>
          <w:rFonts w:eastAsia="Arial Narrow"/>
          <w:sz w:val="24"/>
          <w:szCs w:val="24"/>
        </w:rPr>
        <w:t>SRG</w:t>
      </w:r>
      <w:r w:rsidRPr="00EB739F">
        <w:rPr>
          <w:rFonts w:eastAsia="Arial Narrow"/>
          <w:sz w:val="24"/>
          <w:szCs w:val="24"/>
        </w:rPr>
        <w:t xml:space="preserve">, usneseními Členské schůze </w:t>
      </w:r>
      <w:r w:rsidR="00274EEA" w:rsidRPr="00EB739F">
        <w:rPr>
          <w:rFonts w:eastAsia="Arial Narrow"/>
          <w:sz w:val="24"/>
          <w:szCs w:val="24"/>
        </w:rPr>
        <w:t>SRG</w:t>
      </w:r>
      <w:r w:rsidRPr="00EB739F">
        <w:rPr>
          <w:rFonts w:eastAsia="Arial Narrow"/>
          <w:sz w:val="24"/>
          <w:szCs w:val="24"/>
        </w:rPr>
        <w:t>, Sněmu delegátů a Předsednictva.</w:t>
      </w:r>
    </w:p>
    <w:p w:rsidR="000D71B8" w:rsidRPr="00EB739F" w:rsidRDefault="00E8037F">
      <w:pPr>
        <w:tabs>
          <w:tab w:val="left" w:pos="980"/>
        </w:tabs>
        <w:ind w:left="420"/>
        <w:rPr>
          <w:sz w:val="20"/>
          <w:szCs w:val="20"/>
        </w:rPr>
      </w:pPr>
      <w:proofErr w:type="gramStart"/>
      <w:r w:rsidRPr="00EB739F">
        <w:rPr>
          <w:rFonts w:eastAsia="Arial Narrow"/>
          <w:sz w:val="24"/>
          <w:szCs w:val="24"/>
        </w:rPr>
        <w:t>7.2</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Tajemník </w:t>
      </w:r>
      <w:r w:rsidR="00274EEA" w:rsidRPr="00EB739F">
        <w:rPr>
          <w:rFonts w:eastAsia="Arial Narrow"/>
          <w:sz w:val="23"/>
          <w:szCs w:val="23"/>
        </w:rPr>
        <w:t>SRG</w:t>
      </w:r>
      <w:r w:rsidRPr="00EB739F">
        <w:rPr>
          <w:rFonts w:eastAsia="Arial Narrow"/>
          <w:sz w:val="23"/>
          <w:szCs w:val="23"/>
        </w:rPr>
        <w:t xml:space="preserve"> zejména:</w:t>
      </w:r>
    </w:p>
    <w:p w:rsidR="000D71B8" w:rsidRPr="00EB739F" w:rsidRDefault="000D71B8">
      <w:pPr>
        <w:spacing w:line="41" w:lineRule="exact"/>
        <w:rPr>
          <w:sz w:val="20"/>
          <w:szCs w:val="20"/>
        </w:rPr>
      </w:pPr>
    </w:p>
    <w:p w:rsidR="000D71B8" w:rsidRPr="00EB739F" w:rsidRDefault="00E8037F" w:rsidP="002E58D7">
      <w:pPr>
        <w:numPr>
          <w:ilvl w:val="0"/>
          <w:numId w:val="35"/>
        </w:numPr>
        <w:tabs>
          <w:tab w:val="left" w:pos="1440"/>
        </w:tabs>
        <w:ind w:left="1440" w:hanging="362"/>
        <w:rPr>
          <w:rFonts w:eastAsia="Arial Narrow"/>
          <w:sz w:val="24"/>
          <w:szCs w:val="24"/>
        </w:rPr>
      </w:pPr>
      <w:r w:rsidRPr="00EB739F">
        <w:rPr>
          <w:rFonts w:eastAsia="Arial Narrow"/>
          <w:sz w:val="24"/>
          <w:szCs w:val="24"/>
        </w:rPr>
        <w:t>Zajišťuje vedení dokumentace a archivace všech důležitých materiálů a listin.</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5"/>
        </w:numPr>
        <w:tabs>
          <w:tab w:val="left" w:pos="1440"/>
        </w:tabs>
        <w:ind w:left="1440" w:hanging="362"/>
        <w:rPr>
          <w:rFonts w:eastAsia="Arial Narrow"/>
          <w:sz w:val="24"/>
          <w:szCs w:val="24"/>
        </w:rPr>
      </w:pPr>
      <w:r w:rsidRPr="00EB739F">
        <w:rPr>
          <w:rFonts w:eastAsia="Arial Narrow"/>
          <w:sz w:val="24"/>
          <w:szCs w:val="24"/>
        </w:rPr>
        <w:t xml:space="preserve">Zúčastňuje se všech jednání Členské schůze </w:t>
      </w:r>
      <w:r w:rsidR="00274EEA" w:rsidRPr="00EB739F">
        <w:rPr>
          <w:rFonts w:eastAsia="Arial Narrow"/>
          <w:sz w:val="24"/>
          <w:szCs w:val="24"/>
        </w:rPr>
        <w:t>SRG</w:t>
      </w:r>
      <w:r w:rsidRPr="00EB739F">
        <w:rPr>
          <w:rFonts w:eastAsia="Arial Narrow"/>
          <w:sz w:val="24"/>
          <w:szCs w:val="24"/>
        </w:rPr>
        <w:t xml:space="preserve">, Sněmu delegátů a Předsednictva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5"/>
        </w:numPr>
        <w:tabs>
          <w:tab w:val="left" w:pos="1440"/>
        </w:tabs>
        <w:ind w:left="1440" w:hanging="362"/>
        <w:rPr>
          <w:rFonts w:eastAsia="Arial Narrow"/>
          <w:sz w:val="24"/>
          <w:szCs w:val="24"/>
        </w:rPr>
      </w:pPr>
      <w:r w:rsidRPr="00EB739F">
        <w:rPr>
          <w:rFonts w:eastAsia="Arial Narrow"/>
          <w:sz w:val="24"/>
          <w:szCs w:val="24"/>
        </w:rPr>
        <w:t xml:space="preserve">Pořizuje zápis z jednání Členské schůze </w:t>
      </w:r>
      <w:r w:rsidR="00274EEA" w:rsidRPr="00EB739F">
        <w:rPr>
          <w:rFonts w:eastAsia="Arial Narrow"/>
          <w:sz w:val="24"/>
          <w:szCs w:val="24"/>
        </w:rPr>
        <w:t>SRG</w:t>
      </w:r>
      <w:r w:rsidRPr="00EB739F">
        <w:rPr>
          <w:rFonts w:eastAsia="Arial Narrow"/>
          <w:sz w:val="24"/>
          <w:szCs w:val="24"/>
        </w:rPr>
        <w:t xml:space="preserve">, Sněmu delegátů a Předsednictva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5"/>
        </w:numPr>
        <w:tabs>
          <w:tab w:val="left" w:pos="1440"/>
        </w:tabs>
        <w:ind w:left="1440" w:hanging="362"/>
        <w:rPr>
          <w:rFonts w:eastAsia="Arial Narrow"/>
          <w:sz w:val="24"/>
          <w:szCs w:val="24"/>
        </w:rPr>
      </w:pPr>
      <w:r w:rsidRPr="00EB739F">
        <w:rPr>
          <w:rFonts w:eastAsia="Arial Narrow"/>
          <w:sz w:val="24"/>
          <w:szCs w:val="24"/>
        </w:rPr>
        <w:t xml:space="preserve">Zajišťuje běžnou činnost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5"/>
        </w:numPr>
        <w:tabs>
          <w:tab w:val="left" w:pos="1440"/>
        </w:tabs>
        <w:ind w:left="1440" w:hanging="362"/>
        <w:rPr>
          <w:rFonts w:eastAsia="Arial Narrow"/>
          <w:sz w:val="24"/>
          <w:szCs w:val="24"/>
        </w:rPr>
      </w:pPr>
      <w:r w:rsidRPr="00EB739F">
        <w:rPr>
          <w:rFonts w:eastAsia="Arial Narrow"/>
          <w:sz w:val="24"/>
          <w:szCs w:val="24"/>
        </w:rPr>
        <w:t xml:space="preserve">Vede a spravuje kompletní seznam členů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156" w:lineRule="exact"/>
        <w:rPr>
          <w:sz w:val="20"/>
          <w:szCs w:val="20"/>
        </w:rPr>
      </w:pPr>
    </w:p>
    <w:p w:rsidR="000D71B8" w:rsidRPr="00EB739F" w:rsidRDefault="00E8037F">
      <w:pPr>
        <w:tabs>
          <w:tab w:val="left" w:pos="340"/>
        </w:tabs>
        <w:rPr>
          <w:sz w:val="20"/>
          <w:szCs w:val="20"/>
        </w:rPr>
      </w:pPr>
      <w:r w:rsidRPr="00EB739F">
        <w:rPr>
          <w:rFonts w:eastAsia="Arial Narrow"/>
          <w:b/>
          <w:bCs/>
          <w:sz w:val="24"/>
          <w:szCs w:val="24"/>
        </w:rPr>
        <w:t>8.</w:t>
      </w:r>
      <w:r w:rsidRPr="00EB739F">
        <w:rPr>
          <w:sz w:val="20"/>
          <w:szCs w:val="20"/>
        </w:rPr>
        <w:tab/>
      </w:r>
      <w:r w:rsidRPr="00EB739F">
        <w:rPr>
          <w:rFonts w:eastAsia="Arial Narrow"/>
          <w:b/>
          <w:bCs/>
          <w:sz w:val="23"/>
          <w:szCs w:val="23"/>
        </w:rPr>
        <w:t>Kontrolní komise</w:t>
      </w:r>
    </w:p>
    <w:p w:rsidR="000D71B8" w:rsidRPr="00EB739F" w:rsidRDefault="000D71B8">
      <w:pPr>
        <w:spacing w:line="107"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8.1</w:t>
      </w:r>
      <w:proofErr w:type="gramEnd"/>
      <w:r w:rsidRPr="00EB739F">
        <w:rPr>
          <w:rFonts w:eastAsia="Arial Narrow"/>
          <w:sz w:val="24"/>
          <w:szCs w:val="24"/>
        </w:rPr>
        <w:t>.</w:t>
      </w:r>
      <w:r w:rsidRPr="00EB739F">
        <w:rPr>
          <w:sz w:val="20"/>
          <w:szCs w:val="20"/>
        </w:rPr>
        <w:tab/>
      </w:r>
      <w:r w:rsidRPr="00EB739F">
        <w:rPr>
          <w:rFonts w:eastAsia="Arial Narrow"/>
          <w:sz w:val="23"/>
          <w:szCs w:val="23"/>
        </w:rPr>
        <w:t xml:space="preserve">Kontrolní komise (dále též KK) je nezávislým kontrolním orgánem </w:t>
      </w:r>
      <w:r w:rsidR="00274EEA" w:rsidRPr="00EB739F">
        <w:rPr>
          <w:rFonts w:eastAsia="Arial Narrow"/>
          <w:sz w:val="23"/>
          <w:szCs w:val="23"/>
        </w:rPr>
        <w:t>SRG</w:t>
      </w:r>
      <w:r w:rsidRPr="00EB739F">
        <w:rPr>
          <w:rFonts w:eastAsia="Arial Narrow"/>
          <w:sz w:val="23"/>
          <w:szCs w:val="23"/>
        </w:rPr>
        <w:t>.</w:t>
      </w:r>
    </w:p>
    <w:p w:rsidR="000D71B8" w:rsidRPr="00EB739F" w:rsidRDefault="000D71B8">
      <w:pPr>
        <w:spacing w:line="41"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8.2</w:t>
      </w:r>
      <w:proofErr w:type="gramEnd"/>
      <w:r w:rsidRPr="00EB739F">
        <w:rPr>
          <w:rFonts w:eastAsia="Arial Narrow"/>
          <w:sz w:val="24"/>
          <w:szCs w:val="24"/>
        </w:rPr>
        <w:t>.</w:t>
      </w:r>
      <w:r w:rsidRPr="00EB739F">
        <w:rPr>
          <w:sz w:val="20"/>
          <w:szCs w:val="20"/>
        </w:rPr>
        <w:tab/>
      </w:r>
      <w:r w:rsidRPr="00EB739F">
        <w:rPr>
          <w:rFonts w:eastAsia="Arial Narrow"/>
          <w:sz w:val="24"/>
          <w:szCs w:val="24"/>
        </w:rPr>
        <w:t>Kontrolní komise je tříčlenná.</w:t>
      </w:r>
    </w:p>
    <w:p w:rsidR="000D71B8" w:rsidRPr="00EB739F" w:rsidRDefault="000D71B8">
      <w:pPr>
        <w:spacing w:line="41"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8.3</w:t>
      </w:r>
      <w:proofErr w:type="gramEnd"/>
      <w:r w:rsidRPr="00EB739F">
        <w:rPr>
          <w:rFonts w:eastAsia="Arial Narrow"/>
          <w:sz w:val="24"/>
          <w:szCs w:val="24"/>
        </w:rPr>
        <w:t>.</w:t>
      </w:r>
      <w:r w:rsidRPr="00EB739F">
        <w:rPr>
          <w:sz w:val="20"/>
          <w:szCs w:val="20"/>
        </w:rPr>
        <w:tab/>
      </w:r>
      <w:r w:rsidRPr="00EB739F">
        <w:rPr>
          <w:rFonts w:eastAsia="Arial Narrow"/>
          <w:sz w:val="23"/>
          <w:szCs w:val="23"/>
        </w:rPr>
        <w:t>Členství v KK je neslučitelné s členstvím ve Sněmu delegátů.</w:t>
      </w:r>
    </w:p>
    <w:p w:rsidR="000D71B8" w:rsidRPr="00EB739F" w:rsidRDefault="000D71B8">
      <w:pPr>
        <w:spacing w:line="39"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8.4</w:t>
      </w:r>
      <w:proofErr w:type="gramEnd"/>
      <w:r w:rsidRPr="00EB739F">
        <w:rPr>
          <w:rFonts w:eastAsia="Arial Narrow"/>
          <w:sz w:val="24"/>
          <w:szCs w:val="24"/>
        </w:rPr>
        <w:t>.</w:t>
      </w:r>
      <w:r w:rsidRPr="00EB739F">
        <w:rPr>
          <w:rFonts w:eastAsia="Arial Narrow"/>
          <w:sz w:val="24"/>
          <w:szCs w:val="24"/>
        </w:rPr>
        <w:tab/>
        <w:t>KK se ve své činnosti se řídí Stanovami, usnesením SD a obecně platnými právními předpisy.</w:t>
      </w:r>
    </w:p>
    <w:p w:rsidR="000D71B8" w:rsidRPr="00EB739F" w:rsidRDefault="000D71B8">
      <w:pPr>
        <w:spacing w:line="41" w:lineRule="exact"/>
        <w:rPr>
          <w:sz w:val="20"/>
          <w:szCs w:val="20"/>
        </w:rPr>
      </w:pPr>
    </w:p>
    <w:p w:rsidR="000D71B8" w:rsidRPr="00EB739F" w:rsidRDefault="00E8037F">
      <w:pPr>
        <w:tabs>
          <w:tab w:val="left" w:pos="980"/>
        </w:tabs>
        <w:ind w:left="420"/>
        <w:rPr>
          <w:sz w:val="20"/>
          <w:szCs w:val="20"/>
        </w:rPr>
      </w:pPr>
      <w:proofErr w:type="gramStart"/>
      <w:r w:rsidRPr="00EB739F">
        <w:rPr>
          <w:rFonts w:eastAsia="Arial Narrow"/>
          <w:sz w:val="24"/>
          <w:szCs w:val="24"/>
        </w:rPr>
        <w:t>8.5</w:t>
      </w:r>
      <w:proofErr w:type="gramEnd"/>
      <w:r w:rsidRPr="00EB739F">
        <w:rPr>
          <w:rFonts w:eastAsia="Arial Narrow"/>
          <w:sz w:val="24"/>
          <w:szCs w:val="24"/>
        </w:rPr>
        <w:t>.</w:t>
      </w:r>
      <w:r w:rsidRPr="00EB739F">
        <w:rPr>
          <w:sz w:val="20"/>
          <w:szCs w:val="20"/>
        </w:rPr>
        <w:tab/>
      </w:r>
      <w:r w:rsidRPr="00EB739F">
        <w:rPr>
          <w:rFonts w:eastAsia="Arial Narrow"/>
          <w:sz w:val="24"/>
          <w:szCs w:val="24"/>
        </w:rPr>
        <w:t>Jednání a činnost komise řídí předseda kontrolní komise.</w:t>
      </w:r>
    </w:p>
    <w:p w:rsidR="000D71B8" w:rsidRPr="00EB739F" w:rsidRDefault="000D71B8">
      <w:pPr>
        <w:spacing w:line="41" w:lineRule="exact"/>
        <w:rPr>
          <w:sz w:val="20"/>
          <w:szCs w:val="20"/>
        </w:rPr>
      </w:pPr>
    </w:p>
    <w:p w:rsidR="000D71B8" w:rsidRPr="00EB739F" w:rsidRDefault="00E8037F">
      <w:pPr>
        <w:tabs>
          <w:tab w:val="left" w:pos="980"/>
        </w:tabs>
        <w:spacing w:line="276" w:lineRule="auto"/>
        <w:ind w:left="1000" w:hanging="565"/>
        <w:rPr>
          <w:sz w:val="20"/>
          <w:szCs w:val="20"/>
        </w:rPr>
      </w:pPr>
      <w:proofErr w:type="gramStart"/>
      <w:r w:rsidRPr="00EB739F">
        <w:rPr>
          <w:rFonts w:eastAsia="Arial Narrow"/>
          <w:sz w:val="24"/>
          <w:szCs w:val="24"/>
        </w:rPr>
        <w:t>8.6</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KK má právo nahlížet do všech materiálů, dokladů a evidencí </w:t>
      </w:r>
      <w:r w:rsidR="00274EEA" w:rsidRPr="00EB739F">
        <w:rPr>
          <w:rFonts w:eastAsia="Arial Narrow"/>
          <w:sz w:val="24"/>
          <w:szCs w:val="24"/>
        </w:rPr>
        <w:t>SRG</w:t>
      </w:r>
      <w:r w:rsidRPr="00EB739F">
        <w:rPr>
          <w:rFonts w:eastAsia="Arial Narrow"/>
          <w:sz w:val="24"/>
          <w:szCs w:val="24"/>
        </w:rPr>
        <w:t xml:space="preserve"> a kontrolovat tam obsažené údaje. Za tím účelem má právo vyžadovat potřebná vysvětlení od orgánů </w:t>
      </w:r>
      <w:r w:rsidR="00274EEA" w:rsidRPr="00EB739F">
        <w:rPr>
          <w:rFonts w:eastAsia="Arial Narrow"/>
          <w:sz w:val="24"/>
          <w:szCs w:val="24"/>
        </w:rPr>
        <w:t>SRG</w:t>
      </w:r>
      <w:r w:rsidRPr="00EB739F">
        <w:rPr>
          <w:rFonts w:eastAsia="Arial Narrow"/>
          <w:sz w:val="24"/>
          <w:szCs w:val="24"/>
        </w:rPr>
        <w:t>.</w:t>
      </w:r>
    </w:p>
    <w:p w:rsidR="000D71B8" w:rsidRPr="00EB739F" w:rsidRDefault="00E8037F">
      <w:pPr>
        <w:tabs>
          <w:tab w:val="left" w:pos="980"/>
        </w:tabs>
        <w:spacing w:line="276" w:lineRule="auto"/>
        <w:ind w:left="1000" w:hanging="565"/>
        <w:rPr>
          <w:sz w:val="20"/>
          <w:szCs w:val="20"/>
        </w:rPr>
      </w:pPr>
      <w:proofErr w:type="gramStart"/>
      <w:r w:rsidRPr="00EB739F">
        <w:rPr>
          <w:rFonts w:eastAsia="Arial Narrow"/>
          <w:sz w:val="24"/>
          <w:szCs w:val="24"/>
        </w:rPr>
        <w:t>8.7</w:t>
      </w:r>
      <w:proofErr w:type="gramEnd"/>
      <w:r w:rsidRPr="00EB739F">
        <w:rPr>
          <w:rFonts w:eastAsia="Arial Narrow"/>
          <w:sz w:val="24"/>
          <w:szCs w:val="24"/>
        </w:rPr>
        <w:t>.</w:t>
      </w:r>
      <w:r w:rsidRPr="00EB739F">
        <w:rPr>
          <w:sz w:val="20"/>
          <w:szCs w:val="20"/>
        </w:rPr>
        <w:tab/>
      </w:r>
      <w:r w:rsidRPr="00EB739F">
        <w:rPr>
          <w:rFonts w:eastAsia="Arial Narrow"/>
          <w:sz w:val="24"/>
          <w:szCs w:val="24"/>
        </w:rPr>
        <w:t xml:space="preserve">O své činnosti podává KK zprávu Sněmu delegátů. O zjištěních KK a přijatých opatřeních jsou prostřednictvím delegáta informováni členové </w:t>
      </w:r>
      <w:r w:rsidR="00274EEA" w:rsidRPr="00EB739F">
        <w:rPr>
          <w:rFonts w:eastAsia="Arial Narrow"/>
          <w:sz w:val="24"/>
          <w:szCs w:val="24"/>
        </w:rPr>
        <w:t>SRG</w:t>
      </w:r>
      <w:r w:rsidRPr="00EB739F">
        <w:rPr>
          <w:rFonts w:eastAsia="Arial Narrow"/>
          <w:sz w:val="24"/>
          <w:szCs w:val="24"/>
        </w:rPr>
        <w:t xml:space="preserve"> v průběhu členské schůze.</w:t>
      </w:r>
    </w:p>
    <w:p w:rsidR="000D71B8" w:rsidRPr="00EB739F" w:rsidRDefault="00E8037F">
      <w:pPr>
        <w:tabs>
          <w:tab w:val="left" w:pos="980"/>
        </w:tabs>
        <w:ind w:left="420"/>
        <w:rPr>
          <w:sz w:val="20"/>
          <w:szCs w:val="20"/>
        </w:rPr>
      </w:pPr>
      <w:proofErr w:type="gramStart"/>
      <w:r w:rsidRPr="00EB739F">
        <w:rPr>
          <w:rFonts w:eastAsia="Arial Narrow"/>
          <w:sz w:val="24"/>
          <w:szCs w:val="24"/>
        </w:rPr>
        <w:t>8.8</w:t>
      </w:r>
      <w:proofErr w:type="gramEnd"/>
      <w:r w:rsidRPr="00EB739F">
        <w:rPr>
          <w:rFonts w:eastAsia="Arial Narrow"/>
          <w:sz w:val="24"/>
          <w:szCs w:val="24"/>
        </w:rPr>
        <w:t>.</w:t>
      </w:r>
      <w:r w:rsidRPr="00EB739F">
        <w:rPr>
          <w:rFonts w:eastAsia="Arial Narrow"/>
          <w:sz w:val="24"/>
          <w:szCs w:val="24"/>
        </w:rPr>
        <w:tab/>
        <w:t>Kontrolní komise zejména:</w:t>
      </w:r>
    </w:p>
    <w:p w:rsidR="000D71B8" w:rsidRPr="00EB739F" w:rsidRDefault="000D71B8">
      <w:pPr>
        <w:spacing w:line="41" w:lineRule="exact"/>
        <w:rPr>
          <w:sz w:val="20"/>
          <w:szCs w:val="20"/>
        </w:rPr>
      </w:pPr>
    </w:p>
    <w:p w:rsidR="000D71B8" w:rsidRPr="00EB739F" w:rsidRDefault="00E8037F" w:rsidP="002E58D7">
      <w:pPr>
        <w:numPr>
          <w:ilvl w:val="0"/>
          <w:numId w:val="36"/>
        </w:numPr>
        <w:tabs>
          <w:tab w:val="left" w:pos="1440"/>
        </w:tabs>
        <w:spacing w:line="276" w:lineRule="auto"/>
        <w:ind w:left="1440" w:hanging="362"/>
        <w:rPr>
          <w:rFonts w:eastAsia="Arial Narrow"/>
          <w:sz w:val="24"/>
          <w:szCs w:val="24"/>
        </w:rPr>
      </w:pPr>
      <w:r w:rsidRPr="00EB739F">
        <w:rPr>
          <w:rFonts w:eastAsia="Arial Narrow"/>
          <w:sz w:val="24"/>
          <w:szCs w:val="24"/>
        </w:rPr>
        <w:lastRenderedPageBreak/>
        <w:t xml:space="preserve">Kontroluje dodržování stanov </w:t>
      </w:r>
      <w:r w:rsidR="00274EEA" w:rsidRPr="00EB739F">
        <w:rPr>
          <w:rFonts w:eastAsia="Arial Narrow"/>
          <w:sz w:val="24"/>
          <w:szCs w:val="24"/>
        </w:rPr>
        <w:t>SRG</w:t>
      </w:r>
      <w:r w:rsidRPr="00EB739F">
        <w:rPr>
          <w:rFonts w:eastAsia="Arial Narrow"/>
          <w:sz w:val="24"/>
          <w:szCs w:val="24"/>
        </w:rPr>
        <w:t xml:space="preserve"> a právních předpisů ze strany orgánů </w:t>
      </w:r>
      <w:r w:rsidR="00274EEA" w:rsidRPr="00EB739F">
        <w:rPr>
          <w:rFonts w:eastAsia="Arial Narrow"/>
          <w:sz w:val="24"/>
          <w:szCs w:val="24"/>
        </w:rPr>
        <w:t>SRG</w:t>
      </w:r>
      <w:r w:rsidRPr="00EB739F">
        <w:rPr>
          <w:rFonts w:eastAsia="Arial Narrow"/>
          <w:sz w:val="24"/>
          <w:szCs w:val="24"/>
        </w:rPr>
        <w:t xml:space="preserve"> ve věcech týkajících se činnosti </w:t>
      </w:r>
      <w:r w:rsidR="00274EEA" w:rsidRPr="00EB739F">
        <w:rPr>
          <w:rFonts w:eastAsia="Arial Narrow"/>
          <w:sz w:val="24"/>
          <w:szCs w:val="24"/>
        </w:rPr>
        <w:t>SRG</w:t>
      </w:r>
      <w:r w:rsidRPr="00EB739F">
        <w:rPr>
          <w:rFonts w:eastAsia="Arial Narrow"/>
          <w:sz w:val="24"/>
          <w:szCs w:val="24"/>
        </w:rPr>
        <w:t>.</w:t>
      </w:r>
    </w:p>
    <w:p w:rsidR="000D71B8" w:rsidRPr="00EB739F" w:rsidRDefault="00E8037F" w:rsidP="002E58D7">
      <w:pPr>
        <w:numPr>
          <w:ilvl w:val="0"/>
          <w:numId w:val="36"/>
        </w:numPr>
        <w:tabs>
          <w:tab w:val="left" w:pos="1440"/>
        </w:tabs>
        <w:spacing w:line="276" w:lineRule="auto"/>
        <w:ind w:left="1440" w:hanging="362"/>
        <w:rPr>
          <w:rFonts w:eastAsia="Arial Narrow"/>
          <w:sz w:val="24"/>
          <w:szCs w:val="24"/>
        </w:rPr>
      </w:pPr>
      <w:r w:rsidRPr="00EB739F">
        <w:rPr>
          <w:rFonts w:eastAsia="Arial Narrow"/>
          <w:sz w:val="24"/>
          <w:szCs w:val="24"/>
        </w:rPr>
        <w:t xml:space="preserve">Kontroluje plnění usnesení Členské schůze </w:t>
      </w:r>
      <w:r w:rsidR="00274EEA" w:rsidRPr="00EB739F">
        <w:rPr>
          <w:rFonts w:eastAsia="Arial Narrow"/>
          <w:sz w:val="24"/>
          <w:szCs w:val="24"/>
        </w:rPr>
        <w:t>SRG</w:t>
      </w:r>
      <w:r w:rsidRPr="00EB739F">
        <w:rPr>
          <w:rFonts w:eastAsia="Arial Narrow"/>
          <w:sz w:val="24"/>
          <w:szCs w:val="24"/>
        </w:rPr>
        <w:t>, Sněmu delegátů, Předsednictva a Předsedy.</w:t>
      </w:r>
    </w:p>
    <w:p w:rsidR="000D71B8" w:rsidRPr="00EB739F" w:rsidRDefault="00E8037F" w:rsidP="002E58D7">
      <w:pPr>
        <w:numPr>
          <w:ilvl w:val="0"/>
          <w:numId w:val="36"/>
        </w:numPr>
        <w:tabs>
          <w:tab w:val="left" w:pos="1440"/>
        </w:tabs>
        <w:ind w:left="1440" w:hanging="362"/>
        <w:rPr>
          <w:rFonts w:eastAsia="Arial Narrow"/>
          <w:sz w:val="24"/>
          <w:szCs w:val="24"/>
        </w:rPr>
      </w:pPr>
      <w:r w:rsidRPr="00EB739F">
        <w:rPr>
          <w:rFonts w:eastAsia="Arial Narrow"/>
          <w:sz w:val="24"/>
          <w:szCs w:val="24"/>
        </w:rPr>
        <w:t xml:space="preserve">Přezkoumává účetní uzávěrku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D22390" w:rsidRDefault="00E8037F" w:rsidP="002E58D7">
      <w:pPr>
        <w:numPr>
          <w:ilvl w:val="0"/>
          <w:numId w:val="36"/>
        </w:numPr>
        <w:tabs>
          <w:tab w:val="left" w:pos="1440"/>
        </w:tabs>
        <w:ind w:left="1440" w:hanging="362"/>
      </w:pPr>
      <w:r w:rsidRPr="00D22390">
        <w:rPr>
          <w:rFonts w:eastAsia="Arial Narrow"/>
          <w:sz w:val="24"/>
          <w:szCs w:val="24"/>
        </w:rPr>
        <w:t xml:space="preserve">Dává stanovisko k návrhu rozpočtu </w:t>
      </w:r>
      <w:r w:rsidR="00274EEA" w:rsidRPr="00D22390">
        <w:rPr>
          <w:rFonts w:eastAsia="Arial Narrow"/>
          <w:sz w:val="24"/>
          <w:szCs w:val="24"/>
        </w:rPr>
        <w:t>SRG</w:t>
      </w:r>
      <w:r w:rsidRPr="00D22390">
        <w:rPr>
          <w:rFonts w:eastAsia="Arial Narrow"/>
          <w:sz w:val="24"/>
          <w:szCs w:val="24"/>
        </w:rPr>
        <w:t xml:space="preserve"> na nadcházející období.</w:t>
      </w:r>
    </w:p>
    <w:p w:rsidR="000D71B8" w:rsidRPr="00EB739F" w:rsidRDefault="00E8037F" w:rsidP="002E58D7">
      <w:pPr>
        <w:numPr>
          <w:ilvl w:val="0"/>
          <w:numId w:val="37"/>
        </w:numPr>
        <w:tabs>
          <w:tab w:val="left" w:pos="1560"/>
        </w:tabs>
        <w:spacing w:line="276" w:lineRule="auto"/>
        <w:ind w:left="1560" w:hanging="362"/>
        <w:rPr>
          <w:rFonts w:eastAsia="Arial Narrow"/>
          <w:sz w:val="24"/>
          <w:szCs w:val="24"/>
        </w:rPr>
      </w:pPr>
      <w:bookmarkStart w:id="9" w:name="page11"/>
      <w:bookmarkEnd w:id="9"/>
      <w:r w:rsidRPr="00EB739F">
        <w:rPr>
          <w:rFonts w:eastAsia="Arial Narrow"/>
          <w:sz w:val="24"/>
          <w:szCs w:val="24"/>
        </w:rPr>
        <w:t xml:space="preserve">Ověřuje způsob vedení seznamu členů </w:t>
      </w:r>
      <w:r w:rsidR="00274EEA" w:rsidRPr="00EB739F">
        <w:rPr>
          <w:rFonts w:eastAsia="Arial Narrow"/>
          <w:sz w:val="24"/>
          <w:szCs w:val="24"/>
        </w:rPr>
        <w:t>SRG</w:t>
      </w:r>
      <w:r w:rsidRPr="00EB739F">
        <w:rPr>
          <w:rFonts w:eastAsia="Arial Narrow"/>
          <w:sz w:val="24"/>
          <w:szCs w:val="24"/>
        </w:rPr>
        <w:t>, jeho úplnost, aktuálnost a soulad s úhradami členských příspěvků dle stanov.</w:t>
      </w:r>
    </w:p>
    <w:p w:rsidR="000D71B8" w:rsidRPr="00EB739F" w:rsidRDefault="00E8037F" w:rsidP="002E58D7">
      <w:pPr>
        <w:numPr>
          <w:ilvl w:val="0"/>
          <w:numId w:val="37"/>
        </w:numPr>
        <w:tabs>
          <w:tab w:val="left" w:pos="1560"/>
        </w:tabs>
        <w:ind w:left="1560" w:hanging="362"/>
        <w:rPr>
          <w:rFonts w:eastAsia="Arial Narrow"/>
          <w:sz w:val="24"/>
          <w:szCs w:val="24"/>
        </w:rPr>
      </w:pPr>
      <w:r w:rsidRPr="00EB739F">
        <w:rPr>
          <w:rFonts w:eastAsia="Arial Narrow"/>
          <w:sz w:val="24"/>
          <w:szCs w:val="24"/>
        </w:rPr>
        <w:t>Informovat o své činnosti Sněm delegátů a předkládat mu kontrolní zprávu.</w:t>
      </w:r>
    </w:p>
    <w:p w:rsidR="000D71B8" w:rsidRPr="00EB739F" w:rsidRDefault="000D71B8">
      <w:pPr>
        <w:spacing w:line="41" w:lineRule="exact"/>
        <w:rPr>
          <w:sz w:val="20"/>
          <w:szCs w:val="20"/>
        </w:rPr>
      </w:pPr>
    </w:p>
    <w:p w:rsidR="000D71B8" w:rsidRPr="00EB739F" w:rsidRDefault="00E8037F">
      <w:pPr>
        <w:tabs>
          <w:tab w:val="left" w:pos="1100"/>
        </w:tabs>
        <w:ind w:left="540"/>
        <w:rPr>
          <w:sz w:val="20"/>
          <w:szCs w:val="20"/>
        </w:rPr>
      </w:pPr>
      <w:proofErr w:type="gramStart"/>
      <w:r w:rsidRPr="00EB739F">
        <w:rPr>
          <w:rFonts w:eastAsia="Arial Narrow"/>
          <w:sz w:val="24"/>
          <w:szCs w:val="24"/>
        </w:rPr>
        <w:t>8.9</w:t>
      </w:r>
      <w:proofErr w:type="gramEnd"/>
      <w:r w:rsidRPr="00EB739F">
        <w:rPr>
          <w:rFonts w:eastAsia="Arial Narrow"/>
          <w:sz w:val="24"/>
          <w:szCs w:val="24"/>
        </w:rPr>
        <w:t>.</w:t>
      </w:r>
      <w:r w:rsidRPr="00EB739F">
        <w:rPr>
          <w:sz w:val="20"/>
          <w:szCs w:val="20"/>
        </w:rPr>
        <w:tab/>
      </w:r>
      <w:r w:rsidRPr="00EB739F">
        <w:rPr>
          <w:rFonts w:eastAsia="Arial Narrow"/>
          <w:sz w:val="23"/>
          <w:szCs w:val="23"/>
        </w:rPr>
        <w:t>Kontrolní komise se schází podle potřeby, nejméně dvakrát za rok.</w:t>
      </w:r>
    </w:p>
    <w:p w:rsidR="000D71B8" w:rsidRPr="00EB739F" w:rsidRDefault="000D71B8">
      <w:pPr>
        <w:spacing w:line="39" w:lineRule="exact"/>
        <w:rPr>
          <w:sz w:val="20"/>
          <w:szCs w:val="20"/>
        </w:rPr>
      </w:pPr>
    </w:p>
    <w:p w:rsidR="000D71B8" w:rsidRPr="00EB739F" w:rsidRDefault="00E8037F">
      <w:pPr>
        <w:spacing w:line="301" w:lineRule="auto"/>
        <w:ind w:left="1120" w:hanging="565"/>
        <w:jc w:val="both"/>
        <w:rPr>
          <w:sz w:val="20"/>
          <w:szCs w:val="20"/>
        </w:rPr>
      </w:pPr>
      <w:r w:rsidRPr="00EB739F">
        <w:rPr>
          <w:rFonts w:eastAsia="Arial Narrow"/>
          <w:sz w:val="24"/>
          <w:szCs w:val="24"/>
        </w:rPr>
        <w:t xml:space="preserve">8.10. Předseda Kontrolní komise nebo jím pověřený člen Kontrolní komise je oprávněn se zúčastnit zasedání Předsednictva </w:t>
      </w:r>
      <w:r w:rsidR="00274EEA" w:rsidRPr="00EB739F">
        <w:rPr>
          <w:rFonts w:eastAsia="Arial Narrow"/>
          <w:sz w:val="24"/>
          <w:szCs w:val="24"/>
        </w:rPr>
        <w:t>SRG</w:t>
      </w:r>
      <w:r w:rsidRPr="00EB739F">
        <w:rPr>
          <w:rFonts w:eastAsia="Arial Narrow"/>
          <w:sz w:val="24"/>
          <w:szCs w:val="24"/>
        </w:rPr>
        <w:t xml:space="preserve">, a je povinen se zúčastnit jednání Předsednictva </w:t>
      </w:r>
      <w:r w:rsidR="00274EEA" w:rsidRPr="00EB739F">
        <w:rPr>
          <w:rFonts w:eastAsia="Arial Narrow"/>
          <w:sz w:val="24"/>
          <w:szCs w:val="24"/>
        </w:rPr>
        <w:t>SRG</w:t>
      </w:r>
      <w:r w:rsidRPr="00EB739F">
        <w:rPr>
          <w:rFonts w:eastAsia="Arial Narrow"/>
          <w:sz w:val="24"/>
          <w:szCs w:val="24"/>
        </w:rPr>
        <w:t xml:space="preserve">, byl-li k tomu vyzván předsedou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255" w:lineRule="exact"/>
        <w:rPr>
          <w:sz w:val="20"/>
          <w:szCs w:val="20"/>
        </w:rPr>
      </w:pPr>
    </w:p>
    <w:p w:rsidR="000D71B8" w:rsidRPr="00EB739F" w:rsidRDefault="00E8037F" w:rsidP="002E58D7">
      <w:pPr>
        <w:numPr>
          <w:ilvl w:val="1"/>
          <w:numId w:val="38"/>
        </w:numPr>
        <w:tabs>
          <w:tab w:val="left" w:pos="1120"/>
        </w:tabs>
        <w:ind w:left="1120" w:hanging="966"/>
        <w:rPr>
          <w:rFonts w:eastAsia="Arial Narrow"/>
          <w:b/>
          <w:bCs/>
          <w:sz w:val="32"/>
          <w:szCs w:val="32"/>
        </w:rPr>
      </w:pPr>
      <w:r w:rsidRPr="00EB739F">
        <w:rPr>
          <w:rFonts w:eastAsia="Arial Narrow"/>
          <w:b/>
          <w:bCs/>
          <w:sz w:val="32"/>
          <w:szCs w:val="32"/>
        </w:rPr>
        <w:t xml:space="preserve">Majetek a hospodaření </w:t>
      </w:r>
      <w:r w:rsidR="00274EEA" w:rsidRPr="00EB739F">
        <w:rPr>
          <w:rFonts w:eastAsia="Arial Narrow"/>
          <w:b/>
          <w:bCs/>
          <w:sz w:val="32"/>
          <w:szCs w:val="32"/>
        </w:rPr>
        <w:t>SRG</w:t>
      </w:r>
    </w:p>
    <w:p w:rsidR="000D71B8" w:rsidRPr="00EB739F" w:rsidRDefault="000D71B8">
      <w:pPr>
        <w:spacing w:line="179" w:lineRule="exact"/>
        <w:rPr>
          <w:rFonts w:eastAsia="Arial Narrow"/>
          <w:b/>
          <w:bCs/>
          <w:sz w:val="32"/>
          <w:szCs w:val="32"/>
        </w:rPr>
      </w:pPr>
    </w:p>
    <w:p w:rsidR="000D71B8" w:rsidRPr="00EB739F" w:rsidRDefault="00E8037F" w:rsidP="002E58D7">
      <w:pPr>
        <w:numPr>
          <w:ilvl w:val="0"/>
          <w:numId w:val="39"/>
        </w:numPr>
        <w:tabs>
          <w:tab w:val="left" w:pos="480"/>
        </w:tabs>
        <w:ind w:left="480" w:hanging="359"/>
        <w:rPr>
          <w:rFonts w:eastAsia="Arial Narrow"/>
          <w:sz w:val="24"/>
          <w:szCs w:val="24"/>
        </w:rPr>
      </w:pPr>
      <w:r w:rsidRPr="00EB739F">
        <w:rPr>
          <w:rFonts w:eastAsia="Arial Narrow"/>
          <w:sz w:val="24"/>
          <w:szCs w:val="24"/>
        </w:rPr>
        <w:t xml:space="preserve">Majetek </w:t>
      </w:r>
      <w:r w:rsidR="00274EEA" w:rsidRPr="00EB739F">
        <w:rPr>
          <w:rFonts w:eastAsia="Arial Narrow"/>
          <w:sz w:val="24"/>
          <w:szCs w:val="24"/>
        </w:rPr>
        <w:t>SRG</w:t>
      </w:r>
      <w:r w:rsidRPr="00EB739F">
        <w:rPr>
          <w:rFonts w:eastAsia="Arial Narrow"/>
          <w:sz w:val="24"/>
          <w:szCs w:val="24"/>
        </w:rPr>
        <w:t xml:space="preserve"> tvoří finanční prostředky, hmotný a nehmotný majetek, pohledávky a jiná majetková práva.</w:t>
      </w:r>
    </w:p>
    <w:p w:rsidR="000D71B8" w:rsidRPr="00EB739F" w:rsidRDefault="000D71B8">
      <w:pPr>
        <w:spacing w:line="41" w:lineRule="exact"/>
        <w:rPr>
          <w:rFonts w:eastAsia="Arial Narrow"/>
          <w:sz w:val="24"/>
          <w:szCs w:val="24"/>
        </w:rPr>
      </w:pPr>
    </w:p>
    <w:p w:rsidR="000D71B8" w:rsidRPr="00EB739F" w:rsidRDefault="00274EEA" w:rsidP="002E58D7">
      <w:pPr>
        <w:numPr>
          <w:ilvl w:val="0"/>
          <w:numId w:val="39"/>
        </w:numPr>
        <w:tabs>
          <w:tab w:val="left" w:pos="480"/>
        </w:tabs>
        <w:spacing w:line="276" w:lineRule="auto"/>
        <w:ind w:left="480" w:hanging="359"/>
        <w:jc w:val="both"/>
        <w:rPr>
          <w:rFonts w:eastAsia="Arial Narrow"/>
          <w:sz w:val="24"/>
          <w:szCs w:val="24"/>
        </w:rPr>
      </w:pPr>
      <w:r w:rsidRPr="00EB739F">
        <w:rPr>
          <w:rFonts w:eastAsia="Arial Narrow"/>
          <w:sz w:val="24"/>
          <w:szCs w:val="24"/>
        </w:rPr>
        <w:t>SRG</w:t>
      </w:r>
      <w:r w:rsidR="00E8037F" w:rsidRPr="00EB739F">
        <w:rPr>
          <w:rFonts w:eastAsia="Arial Narrow"/>
          <w:sz w:val="24"/>
          <w:szCs w:val="24"/>
        </w:rPr>
        <w:t xml:space="preserve"> hospodaří v předmětu své činnosti samostatně a na vlastní účet v souladu s obecně závaznými právními předpisy a stanovami </w:t>
      </w:r>
      <w:r w:rsidRPr="00EB739F">
        <w:rPr>
          <w:rFonts w:eastAsia="Arial Narrow"/>
          <w:sz w:val="24"/>
          <w:szCs w:val="24"/>
        </w:rPr>
        <w:t>SRG</w:t>
      </w:r>
      <w:r w:rsidR="00E8037F" w:rsidRPr="00EB739F">
        <w:rPr>
          <w:rFonts w:eastAsia="Arial Narrow"/>
          <w:sz w:val="24"/>
          <w:szCs w:val="24"/>
        </w:rPr>
        <w:t xml:space="preserve"> tak, aby hospodaření </w:t>
      </w:r>
      <w:r w:rsidRPr="00EB739F">
        <w:rPr>
          <w:rFonts w:eastAsia="Arial Narrow"/>
          <w:sz w:val="24"/>
          <w:szCs w:val="24"/>
        </w:rPr>
        <w:t>SRG</w:t>
      </w:r>
      <w:r w:rsidR="00E8037F" w:rsidRPr="00EB739F">
        <w:rPr>
          <w:rFonts w:eastAsia="Arial Narrow"/>
          <w:sz w:val="24"/>
          <w:szCs w:val="24"/>
        </w:rPr>
        <w:t xml:space="preserve"> směřovalo ke zlepšování podmínek vzdělávání a výchovné činnosti školy.</w:t>
      </w:r>
    </w:p>
    <w:p w:rsidR="000D71B8" w:rsidRPr="00EB739F" w:rsidRDefault="00E8037F" w:rsidP="002E58D7">
      <w:pPr>
        <w:numPr>
          <w:ilvl w:val="0"/>
          <w:numId w:val="39"/>
        </w:numPr>
        <w:tabs>
          <w:tab w:val="left" w:pos="480"/>
        </w:tabs>
        <w:ind w:left="480" w:hanging="359"/>
        <w:rPr>
          <w:rFonts w:eastAsia="Arial Narrow"/>
          <w:sz w:val="24"/>
          <w:szCs w:val="24"/>
        </w:rPr>
      </w:pPr>
      <w:r w:rsidRPr="00EB739F">
        <w:rPr>
          <w:rFonts w:eastAsia="Arial Narrow"/>
          <w:sz w:val="24"/>
          <w:szCs w:val="24"/>
        </w:rPr>
        <w:t xml:space="preserve">Zdrojem příjmů </w:t>
      </w:r>
      <w:r w:rsidR="00274EEA" w:rsidRPr="00EB739F">
        <w:rPr>
          <w:rFonts w:eastAsia="Arial Narrow"/>
          <w:sz w:val="24"/>
          <w:szCs w:val="24"/>
        </w:rPr>
        <w:t>SRG</w:t>
      </w:r>
      <w:r w:rsidRPr="00EB739F">
        <w:rPr>
          <w:rFonts w:eastAsia="Arial Narrow"/>
          <w:sz w:val="24"/>
          <w:szCs w:val="24"/>
        </w:rPr>
        <w:t xml:space="preserve"> jsou:</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9"/>
        </w:numPr>
        <w:tabs>
          <w:tab w:val="left" w:pos="1560"/>
        </w:tabs>
        <w:ind w:left="1560" w:hanging="359"/>
        <w:rPr>
          <w:rFonts w:eastAsia="Arial Narrow"/>
          <w:sz w:val="24"/>
          <w:szCs w:val="24"/>
        </w:rPr>
      </w:pPr>
      <w:r w:rsidRPr="00EB739F">
        <w:rPr>
          <w:rFonts w:eastAsia="Arial Narrow"/>
          <w:sz w:val="24"/>
          <w:szCs w:val="24"/>
        </w:rPr>
        <w:t>členské příspěvky</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9"/>
        </w:numPr>
        <w:tabs>
          <w:tab w:val="left" w:pos="1560"/>
        </w:tabs>
        <w:ind w:left="1560" w:hanging="359"/>
        <w:rPr>
          <w:rFonts w:eastAsia="Arial Narrow"/>
          <w:sz w:val="24"/>
          <w:szCs w:val="24"/>
        </w:rPr>
      </w:pPr>
      <w:r w:rsidRPr="00EB739F">
        <w:rPr>
          <w:rFonts w:eastAsia="Arial Narrow"/>
          <w:sz w:val="24"/>
          <w:szCs w:val="24"/>
        </w:rPr>
        <w:t>dobrovolné příspěvky, účelové dotace,</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9"/>
        </w:numPr>
        <w:tabs>
          <w:tab w:val="left" w:pos="1560"/>
        </w:tabs>
        <w:ind w:left="1560" w:hanging="359"/>
        <w:rPr>
          <w:rFonts w:eastAsia="Arial Narrow"/>
          <w:sz w:val="24"/>
          <w:szCs w:val="24"/>
        </w:rPr>
      </w:pPr>
      <w:r w:rsidRPr="00EB739F">
        <w:rPr>
          <w:rFonts w:eastAsia="Arial Narrow"/>
          <w:sz w:val="24"/>
          <w:szCs w:val="24"/>
        </w:rPr>
        <w:t>dary od právnických a fyzických osob,</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9"/>
        </w:numPr>
        <w:tabs>
          <w:tab w:val="left" w:pos="1560"/>
        </w:tabs>
        <w:ind w:left="1560" w:hanging="359"/>
        <w:rPr>
          <w:rFonts w:eastAsia="Arial Narrow"/>
          <w:sz w:val="24"/>
          <w:szCs w:val="24"/>
        </w:rPr>
      </w:pPr>
      <w:r w:rsidRPr="00EB739F">
        <w:rPr>
          <w:rFonts w:eastAsia="Arial Narrow"/>
          <w:sz w:val="24"/>
          <w:szCs w:val="24"/>
        </w:rPr>
        <w:t>příjmy z hospodářské činnosti,</w:t>
      </w:r>
    </w:p>
    <w:p w:rsidR="000D71B8" w:rsidRPr="00EB739F" w:rsidRDefault="000D71B8">
      <w:pPr>
        <w:spacing w:line="41" w:lineRule="exact"/>
        <w:rPr>
          <w:rFonts w:eastAsia="Arial Narrow"/>
          <w:sz w:val="24"/>
          <w:szCs w:val="24"/>
        </w:rPr>
      </w:pPr>
    </w:p>
    <w:p w:rsidR="000D71B8" w:rsidRPr="00EB739F" w:rsidRDefault="00E8037F" w:rsidP="002E58D7">
      <w:pPr>
        <w:numPr>
          <w:ilvl w:val="2"/>
          <w:numId w:val="39"/>
        </w:numPr>
        <w:tabs>
          <w:tab w:val="left" w:pos="1560"/>
        </w:tabs>
        <w:ind w:left="1560" w:hanging="359"/>
        <w:rPr>
          <w:rFonts w:eastAsia="Arial Narrow"/>
          <w:sz w:val="24"/>
          <w:szCs w:val="24"/>
        </w:rPr>
      </w:pPr>
      <w:r w:rsidRPr="00EB739F">
        <w:rPr>
          <w:rFonts w:eastAsia="Arial Narrow"/>
          <w:sz w:val="24"/>
          <w:szCs w:val="24"/>
        </w:rPr>
        <w:t xml:space="preserve">příjmy z akcí pořádaných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9"/>
        </w:numPr>
        <w:tabs>
          <w:tab w:val="left" w:pos="480"/>
        </w:tabs>
        <w:spacing w:line="275" w:lineRule="auto"/>
        <w:ind w:left="480" w:hanging="359"/>
        <w:jc w:val="both"/>
        <w:rPr>
          <w:rFonts w:eastAsia="Arial Narrow"/>
          <w:sz w:val="24"/>
          <w:szCs w:val="24"/>
        </w:rPr>
      </w:pPr>
      <w:r w:rsidRPr="00EB739F">
        <w:rPr>
          <w:rFonts w:eastAsia="Arial Narrow"/>
          <w:sz w:val="24"/>
          <w:szCs w:val="24"/>
        </w:rPr>
        <w:t xml:space="preserve">Výdaji </w:t>
      </w:r>
      <w:r w:rsidR="00274EEA" w:rsidRPr="00EB739F">
        <w:rPr>
          <w:rFonts w:eastAsia="Arial Narrow"/>
          <w:sz w:val="24"/>
          <w:szCs w:val="24"/>
        </w:rPr>
        <w:t>SRG</w:t>
      </w:r>
      <w:r w:rsidRPr="00EB739F">
        <w:rPr>
          <w:rFonts w:eastAsia="Arial Narrow"/>
          <w:sz w:val="24"/>
          <w:szCs w:val="24"/>
        </w:rPr>
        <w:t xml:space="preserve"> jsou prostředky vynakládané k zajištění a zhodnocování nemovitého majetku </w:t>
      </w:r>
      <w:r w:rsidR="00274EEA" w:rsidRPr="00EB739F">
        <w:rPr>
          <w:rFonts w:eastAsia="Arial Narrow"/>
          <w:sz w:val="24"/>
          <w:szCs w:val="24"/>
        </w:rPr>
        <w:t>SRG</w:t>
      </w:r>
      <w:r w:rsidRPr="00EB739F">
        <w:rPr>
          <w:rFonts w:eastAsia="Arial Narrow"/>
          <w:sz w:val="24"/>
          <w:szCs w:val="24"/>
        </w:rPr>
        <w:t xml:space="preserve"> a prostředky vynakládané jako příspěvek škole a studentům školy pro zajišťování výchovné činnosti a zlepšování školního prostředí.</w:t>
      </w:r>
    </w:p>
    <w:p w:rsidR="000D71B8" w:rsidRPr="00EB739F" w:rsidRDefault="000D71B8">
      <w:pPr>
        <w:spacing w:line="1" w:lineRule="exact"/>
        <w:rPr>
          <w:rFonts w:eastAsia="Arial Narrow"/>
          <w:sz w:val="24"/>
          <w:szCs w:val="24"/>
        </w:rPr>
      </w:pPr>
    </w:p>
    <w:p w:rsidR="000D71B8" w:rsidRPr="00EB739F" w:rsidRDefault="00E8037F" w:rsidP="002E58D7">
      <w:pPr>
        <w:numPr>
          <w:ilvl w:val="0"/>
          <w:numId w:val="39"/>
        </w:numPr>
        <w:tabs>
          <w:tab w:val="left" w:pos="480"/>
        </w:tabs>
        <w:ind w:left="480" w:hanging="359"/>
        <w:rPr>
          <w:rFonts w:eastAsia="Arial Narrow"/>
          <w:sz w:val="24"/>
          <w:szCs w:val="24"/>
        </w:rPr>
      </w:pPr>
      <w:r w:rsidRPr="00EB739F">
        <w:rPr>
          <w:rFonts w:eastAsia="Arial Narrow"/>
          <w:sz w:val="24"/>
          <w:szCs w:val="24"/>
        </w:rPr>
        <w:t xml:space="preserve">Za hospodaření s finančními prostředky a majetkem </w:t>
      </w:r>
      <w:r w:rsidR="00274EEA" w:rsidRPr="00EB739F">
        <w:rPr>
          <w:rFonts w:eastAsia="Arial Narrow"/>
          <w:sz w:val="24"/>
          <w:szCs w:val="24"/>
        </w:rPr>
        <w:t>SRG</w:t>
      </w:r>
      <w:r w:rsidRPr="00EB739F">
        <w:rPr>
          <w:rFonts w:eastAsia="Arial Narrow"/>
          <w:sz w:val="24"/>
          <w:szCs w:val="24"/>
        </w:rPr>
        <w:t xml:space="preserve"> odpovídá Předsednictvo.</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9"/>
        </w:numPr>
        <w:tabs>
          <w:tab w:val="left" w:pos="480"/>
        </w:tabs>
        <w:ind w:left="480" w:hanging="359"/>
        <w:rPr>
          <w:rFonts w:eastAsia="Arial Narrow"/>
          <w:sz w:val="24"/>
          <w:szCs w:val="24"/>
        </w:rPr>
      </w:pPr>
      <w:r w:rsidRPr="00EB739F">
        <w:rPr>
          <w:rFonts w:eastAsia="Arial Narrow"/>
          <w:sz w:val="24"/>
          <w:szCs w:val="24"/>
        </w:rPr>
        <w:t xml:space="preserve">Hospodaření </w:t>
      </w:r>
      <w:r w:rsidR="00274EEA" w:rsidRPr="00EB739F">
        <w:rPr>
          <w:rFonts w:eastAsia="Arial Narrow"/>
          <w:sz w:val="24"/>
          <w:szCs w:val="24"/>
        </w:rPr>
        <w:t>SRG</w:t>
      </w:r>
      <w:r w:rsidRPr="00EB739F">
        <w:rPr>
          <w:rFonts w:eastAsia="Arial Narrow"/>
          <w:sz w:val="24"/>
          <w:szCs w:val="24"/>
        </w:rPr>
        <w:t xml:space="preserve"> se řídí plánem činnosti schváleným SD, pokud Stanovy nestanoví jinak.</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39"/>
        </w:numPr>
        <w:tabs>
          <w:tab w:val="left" w:pos="480"/>
        </w:tabs>
        <w:spacing w:line="276" w:lineRule="auto"/>
        <w:ind w:left="480" w:hanging="359"/>
        <w:rPr>
          <w:rFonts w:eastAsia="Arial Narrow"/>
          <w:sz w:val="24"/>
          <w:szCs w:val="24"/>
        </w:rPr>
      </w:pPr>
      <w:r w:rsidRPr="00EB739F">
        <w:rPr>
          <w:rFonts w:eastAsia="Arial Narrow"/>
          <w:sz w:val="24"/>
          <w:szCs w:val="24"/>
        </w:rPr>
        <w:t xml:space="preserve">Osobami oprávněnými k nakládání s finančními prostředky </w:t>
      </w:r>
      <w:r w:rsidR="00274EEA" w:rsidRPr="00EB739F">
        <w:rPr>
          <w:rFonts w:eastAsia="Arial Narrow"/>
          <w:sz w:val="24"/>
          <w:szCs w:val="24"/>
        </w:rPr>
        <w:t>SRG</w:t>
      </w:r>
      <w:r w:rsidRPr="00EB739F">
        <w:rPr>
          <w:rFonts w:eastAsia="Arial Narrow"/>
          <w:sz w:val="24"/>
          <w:szCs w:val="24"/>
        </w:rPr>
        <w:t xml:space="preserve"> v rámci schváleného plánu činnosti a podepisování účetních dokladů jsou Předseda a místopředseda Předsednictva.</w:t>
      </w:r>
    </w:p>
    <w:p w:rsidR="000D71B8" w:rsidRPr="00EB739F" w:rsidRDefault="00E8037F" w:rsidP="002E58D7">
      <w:pPr>
        <w:numPr>
          <w:ilvl w:val="0"/>
          <w:numId w:val="39"/>
        </w:numPr>
        <w:tabs>
          <w:tab w:val="left" w:pos="480"/>
        </w:tabs>
        <w:spacing w:line="276" w:lineRule="auto"/>
        <w:ind w:left="480" w:hanging="359"/>
        <w:rPr>
          <w:rFonts w:eastAsia="Arial Narrow"/>
          <w:sz w:val="24"/>
          <w:szCs w:val="24"/>
        </w:rPr>
      </w:pPr>
      <w:r w:rsidRPr="00EB739F">
        <w:rPr>
          <w:rFonts w:eastAsia="Arial Narrow"/>
          <w:sz w:val="24"/>
          <w:szCs w:val="24"/>
        </w:rPr>
        <w:t>Dále pak s finančními prostředky mohou disponovat členové Předsednictva při zajišťování konkrétních úkolů, po schválení a pověření Předsednictvem, SD.</w:t>
      </w:r>
    </w:p>
    <w:p w:rsidR="000D71B8" w:rsidRPr="00EB739F" w:rsidRDefault="00E8037F" w:rsidP="002E58D7">
      <w:pPr>
        <w:numPr>
          <w:ilvl w:val="0"/>
          <w:numId w:val="39"/>
        </w:numPr>
        <w:tabs>
          <w:tab w:val="left" w:pos="480"/>
        </w:tabs>
        <w:spacing w:line="325" w:lineRule="auto"/>
        <w:ind w:left="480" w:hanging="359"/>
        <w:rPr>
          <w:rFonts w:eastAsia="Arial Narrow"/>
          <w:sz w:val="24"/>
          <w:szCs w:val="24"/>
        </w:rPr>
      </w:pPr>
      <w:r w:rsidRPr="00EB739F">
        <w:rPr>
          <w:rFonts w:eastAsia="Arial Narrow"/>
          <w:sz w:val="24"/>
          <w:szCs w:val="24"/>
        </w:rPr>
        <w:t xml:space="preserve">O nabývání, pozbývání a převodech majetku </w:t>
      </w:r>
      <w:r w:rsidR="00274EEA" w:rsidRPr="00EB739F">
        <w:rPr>
          <w:rFonts w:eastAsia="Arial Narrow"/>
          <w:sz w:val="24"/>
          <w:szCs w:val="24"/>
        </w:rPr>
        <w:t>SRG</w:t>
      </w:r>
      <w:r w:rsidRPr="00EB739F">
        <w:rPr>
          <w:rFonts w:eastAsia="Arial Narrow"/>
          <w:sz w:val="24"/>
          <w:szCs w:val="24"/>
        </w:rPr>
        <w:t xml:space="preserve"> v hodnotě nad 250 000,- Kč, o slučování, dělení nebo zániku </w:t>
      </w:r>
      <w:r w:rsidR="00274EEA" w:rsidRPr="00EB739F">
        <w:rPr>
          <w:rFonts w:eastAsia="Arial Narrow"/>
          <w:sz w:val="24"/>
          <w:szCs w:val="24"/>
        </w:rPr>
        <w:t>SRG</w:t>
      </w:r>
      <w:r w:rsidRPr="00EB739F">
        <w:rPr>
          <w:rFonts w:eastAsia="Arial Narrow"/>
          <w:sz w:val="24"/>
          <w:szCs w:val="24"/>
        </w:rPr>
        <w:t xml:space="preserve"> může rozhodnout pouze řádně svolaná Členská schůze </w:t>
      </w:r>
      <w:r w:rsidR="00274EEA" w:rsidRPr="00EB739F">
        <w:rPr>
          <w:rFonts w:eastAsia="Arial Narrow"/>
          <w:sz w:val="24"/>
          <w:szCs w:val="24"/>
        </w:rPr>
        <w:t>SRG</w:t>
      </w:r>
      <w:r w:rsidRPr="00EB739F">
        <w:rPr>
          <w:rFonts w:eastAsia="Arial Narrow"/>
          <w:sz w:val="24"/>
          <w:szCs w:val="24"/>
        </w:rPr>
        <w:t>.</w:t>
      </w:r>
    </w:p>
    <w:p w:rsidR="000D71B8" w:rsidRPr="00EB739F" w:rsidRDefault="000D71B8">
      <w:pPr>
        <w:spacing w:line="229" w:lineRule="exact"/>
        <w:rPr>
          <w:sz w:val="20"/>
          <w:szCs w:val="20"/>
        </w:rPr>
      </w:pPr>
    </w:p>
    <w:p w:rsidR="000D71B8" w:rsidRPr="00EB739F" w:rsidRDefault="00E8037F">
      <w:pPr>
        <w:tabs>
          <w:tab w:val="left" w:pos="1100"/>
        </w:tabs>
        <w:ind w:left="80"/>
        <w:rPr>
          <w:sz w:val="20"/>
          <w:szCs w:val="20"/>
        </w:rPr>
      </w:pPr>
      <w:r w:rsidRPr="00EB739F">
        <w:rPr>
          <w:rFonts w:eastAsia="Arial Narrow"/>
          <w:b/>
          <w:bCs/>
          <w:sz w:val="32"/>
          <w:szCs w:val="32"/>
        </w:rPr>
        <w:t>VI.</w:t>
      </w:r>
      <w:r w:rsidRPr="00EB739F">
        <w:rPr>
          <w:sz w:val="20"/>
          <w:szCs w:val="20"/>
        </w:rPr>
        <w:tab/>
      </w:r>
      <w:r w:rsidRPr="00EB739F">
        <w:rPr>
          <w:rFonts w:eastAsia="Arial Narrow"/>
          <w:b/>
          <w:bCs/>
          <w:sz w:val="32"/>
          <w:szCs w:val="32"/>
        </w:rPr>
        <w:t xml:space="preserve">Zánik </w:t>
      </w:r>
      <w:r w:rsidR="00274EEA" w:rsidRPr="00EB739F">
        <w:rPr>
          <w:rFonts w:eastAsia="Arial Narrow"/>
          <w:b/>
          <w:bCs/>
          <w:sz w:val="32"/>
          <w:szCs w:val="32"/>
        </w:rPr>
        <w:t>SRG</w:t>
      </w:r>
    </w:p>
    <w:p w:rsidR="000D71B8" w:rsidRPr="00EB739F" w:rsidRDefault="000D71B8">
      <w:pPr>
        <w:spacing w:line="180" w:lineRule="exact"/>
        <w:rPr>
          <w:sz w:val="20"/>
          <w:szCs w:val="20"/>
        </w:rPr>
      </w:pPr>
    </w:p>
    <w:p w:rsidR="000D71B8" w:rsidRPr="00EB739F" w:rsidRDefault="00274EEA" w:rsidP="002E58D7">
      <w:pPr>
        <w:numPr>
          <w:ilvl w:val="0"/>
          <w:numId w:val="40"/>
        </w:numPr>
        <w:tabs>
          <w:tab w:val="left" w:pos="480"/>
        </w:tabs>
        <w:ind w:left="480" w:hanging="362"/>
        <w:rPr>
          <w:rFonts w:eastAsia="Arial Narrow"/>
          <w:sz w:val="24"/>
          <w:szCs w:val="24"/>
        </w:rPr>
      </w:pPr>
      <w:r w:rsidRPr="00EB739F">
        <w:rPr>
          <w:rFonts w:eastAsia="Arial Narrow"/>
          <w:sz w:val="24"/>
          <w:szCs w:val="24"/>
        </w:rPr>
        <w:t>SRG</w:t>
      </w:r>
      <w:r w:rsidR="00E8037F" w:rsidRPr="00EB739F">
        <w:rPr>
          <w:rFonts w:eastAsia="Arial Narrow"/>
          <w:sz w:val="24"/>
          <w:szCs w:val="24"/>
        </w:rPr>
        <w:t xml:space="preserve"> zanikne rozhodnutím Členské schůze </w:t>
      </w:r>
      <w:r w:rsidRPr="00EB739F">
        <w:rPr>
          <w:rFonts w:eastAsia="Arial Narrow"/>
          <w:sz w:val="24"/>
          <w:szCs w:val="24"/>
        </w:rPr>
        <w:t>SRG</w:t>
      </w:r>
      <w:r w:rsidR="00E8037F"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Pr="00EB739F" w:rsidRDefault="00E8037F" w:rsidP="002E58D7">
      <w:pPr>
        <w:numPr>
          <w:ilvl w:val="0"/>
          <w:numId w:val="40"/>
        </w:numPr>
        <w:tabs>
          <w:tab w:val="left" w:pos="480"/>
        </w:tabs>
        <w:spacing w:line="276" w:lineRule="auto"/>
        <w:ind w:left="480" w:hanging="362"/>
        <w:jc w:val="both"/>
        <w:rPr>
          <w:rFonts w:eastAsia="Arial Narrow"/>
          <w:sz w:val="24"/>
          <w:szCs w:val="24"/>
        </w:rPr>
      </w:pPr>
      <w:r w:rsidRPr="00EB739F">
        <w:rPr>
          <w:rFonts w:eastAsia="Arial Narrow"/>
          <w:sz w:val="24"/>
          <w:szCs w:val="24"/>
        </w:rPr>
        <w:t xml:space="preserve">Předsednictvo </w:t>
      </w:r>
      <w:r w:rsidR="00274EEA" w:rsidRPr="00EB739F">
        <w:rPr>
          <w:rFonts w:eastAsia="Arial Narrow"/>
          <w:sz w:val="24"/>
          <w:szCs w:val="24"/>
        </w:rPr>
        <w:t>SRG</w:t>
      </w:r>
      <w:r w:rsidRPr="00EB739F">
        <w:rPr>
          <w:rFonts w:eastAsia="Arial Narrow"/>
          <w:sz w:val="24"/>
          <w:szCs w:val="24"/>
        </w:rPr>
        <w:t xml:space="preserve"> zajistí vyrovnání všech závazků ke dni zániku </w:t>
      </w:r>
      <w:r w:rsidR="00274EEA" w:rsidRPr="00EB739F">
        <w:rPr>
          <w:rFonts w:eastAsia="Arial Narrow"/>
          <w:sz w:val="24"/>
          <w:szCs w:val="24"/>
        </w:rPr>
        <w:t>SRG</w:t>
      </w:r>
      <w:r w:rsidRPr="00EB739F">
        <w:rPr>
          <w:rFonts w:eastAsia="Arial Narrow"/>
          <w:sz w:val="24"/>
          <w:szCs w:val="24"/>
        </w:rPr>
        <w:t xml:space="preserve"> a převod veškerého majetku </w:t>
      </w:r>
      <w:r w:rsidR="00274EEA" w:rsidRPr="00EB739F">
        <w:rPr>
          <w:rFonts w:eastAsia="Arial Narrow"/>
          <w:sz w:val="24"/>
          <w:szCs w:val="24"/>
        </w:rPr>
        <w:t>SRG</w:t>
      </w:r>
      <w:r w:rsidRPr="00EB739F">
        <w:rPr>
          <w:rFonts w:eastAsia="Arial Narrow"/>
          <w:sz w:val="24"/>
          <w:szCs w:val="24"/>
        </w:rPr>
        <w:t xml:space="preserve"> dle rozhodnutí Členské schůze </w:t>
      </w:r>
      <w:r w:rsidR="00274EEA" w:rsidRPr="00EB739F">
        <w:rPr>
          <w:rFonts w:eastAsia="Arial Narrow"/>
          <w:sz w:val="24"/>
          <w:szCs w:val="24"/>
        </w:rPr>
        <w:t>SRG</w:t>
      </w:r>
      <w:r w:rsidRPr="00EB739F">
        <w:rPr>
          <w:rFonts w:eastAsia="Arial Narrow"/>
          <w:sz w:val="24"/>
          <w:szCs w:val="24"/>
        </w:rPr>
        <w:t xml:space="preserve"> o způsobu vypořádání smluvních a majetkových záležitostí</w:t>
      </w:r>
    </w:p>
    <w:p w:rsidR="000D71B8" w:rsidRPr="00EB739F" w:rsidRDefault="00274EEA">
      <w:pPr>
        <w:ind w:left="480"/>
        <w:rPr>
          <w:rFonts w:eastAsia="Arial Narrow"/>
          <w:sz w:val="24"/>
          <w:szCs w:val="24"/>
        </w:rPr>
      </w:pPr>
      <w:r w:rsidRPr="00EB739F">
        <w:rPr>
          <w:rFonts w:eastAsia="Arial Narrow"/>
          <w:sz w:val="24"/>
          <w:szCs w:val="24"/>
        </w:rPr>
        <w:t>SRG</w:t>
      </w:r>
      <w:r w:rsidR="00E8037F" w:rsidRPr="00EB739F">
        <w:rPr>
          <w:rFonts w:eastAsia="Arial Narrow"/>
          <w:sz w:val="24"/>
          <w:szCs w:val="24"/>
        </w:rPr>
        <w:t>.</w:t>
      </w:r>
    </w:p>
    <w:p w:rsidR="000D71B8" w:rsidRPr="00EB739F" w:rsidRDefault="000D71B8">
      <w:pPr>
        <w:spacing w:line="41" w:lineRule="exact"/>
        <w:rPr>
          <w:rFonts w:eastAsia="Arial Narrow"/>
          <w:sz w:val="24"/>
          <w:szCs w:val="24"/>
        </w:rPr>
      </w:pPr>
    </w:p>
    <w:p w:rsidR="000D71B8" w:rsidRDefault="00E8037F" w:rsidP="002E58D7">
      <w:pPr>
        <w:numPr>
          <w:ilvl w:val="0"/>
          <w:numId w:val="40"/>
        </w:numPr>
        <w:tabs>
          <w:tab w:val="left" w:pos="480"/>
        </w:tabs>
        <w:spacing w:line="325" w:lineRule="auto"/>
        <w:ind w:left="480" w:hanging="362"/>
        <w:rPr>
          <w:rFonts w:eastAsia="Arial Narrow"/>
          <w:sz w:val="24"/>
          <w:szCs w:val="24"/>
        </w:rPr>
      </w:pPr>
      <w:r w:rsidRPr="00EB739F">
        <w:rPr>
          <w:rFonts w:eastAsia="Arial Narrow"/>
          <w:sz w:val="24"/>
          <w:szCs w:val="24"/>
        </w:rPr>
        <w:lastRenderedPageBreak/>
        <w:t xml:space="preserve">Zánik </w:t>
      </w:r>
      <w:r w:rsidR="00274EEA" w:rsidRPr="00EB739F">
        <w:rPr>
          <w:rFonts w:eastAsia="Arial Narrow"/>
          <w:sz w:val="24"/>
          <w:szCs w:val="24"/>
        </w:rPr>
        <w:t>SRG</w:t>
      </w:r>
      <w:r w:rsidRPr="00EB739F">
        <w:rPr>
          <w:rFonts w:eastAsia="Arial Narrow"/>
          <w:sz w:val="24"/>
          <w:szCs w:val="24"/>
        </w:rPr>
        <w:t xml:space="preserve"> oznámí Předsednictvo </w:t>
      </w:r>
      <w:r w:rsidR="00274EEA" w:rsidRPr="00EB739F">
        <w:rPr>
          <w:rFonts w:eastAsia="Arial Narrow"/>
          <w:sz w:val="24"/>
          <w:szCs w:val="24"/>
        </w:rPr>
        <w:t>SRG</w:t>
      </w:r>
      <w:r w:rsidRPr="00EB739F">
        <w:rPr>
          <w:rFonts w:eastAsia="Arial Narrow"/>
          <w:sz w:val="24"/>
          <w:szCs w:val="24"/>
        </w:rPr>
        <w:t xml:space="preserve"> písemně všem členům a učiní bezodkladně kroky stanovené platnými právními předpisy.</w:t>
      </w:r>
    </w:p>
    <w:p w:rsidR="00EB739F" w:rsidRDefault="00EB739F" w:rsidP="00EB739F">
      <w:pPr>
        <w:tabs>
          <w:tab w:val="left" w:pos="480"/>
        </w:tabs>
        <w:spacing w:line="325" w:lineRule="auto"/>
        <w:ind w:left="118"/>
        <w:rPr>
          <w:rFonts w:eastAsia="Arial Narrow"/>
          <w:sz w:val="24"/>
          <w:szCs w:val="24"/>
        </w:rPr>
      </w:pPr>
    </w:p>
    <w:p w:rsidR="000D71B8" w:rsidRPr="00EB739F" w:rsidRDefault="000D71B8">
      <w:pPr>
        <w:spacing w:line="229" w:lineRule="exact"/>
        <w:rPr>
          <w:sz w:val="20"/>
          <w:szCs w:val="20"/>
        </w:rPr>
      </w:pPr>
    </w:p>
    <w:p w:rsidR="000D71B8" w:rsidRPr="00EB739F" w:rsidRDefault="00E8037F">
      <w:pPr>
        <w:tabs>
          <w:tab w:val="left" w:pos="1100"/>
        </w:tabs>
        <w:rPr>
          <w:sz w:val="20"/>
          <w:szCs w:val="20"/>
        </w:rPr>
      </w:pPr>
      <w:r w:rsidRPr="00EB739F">
        <w:rPr>
          <w:rFonts w:eastAsia="Arial Narrow"/>
          <w:b/>
          <w:bCs/>
          <w:sz w:val="32"/>
          <w:szCs w:val="32"/>
        </w:rPr>
        <w:t>VII.</w:t>
      </w:r>
      <w:r w:rsidRPr="00EB739F">
        <w:rPr>
          <w:sz w:val="20"/>
          <w:szCs w:val="20"/>
        </w:rPr>
        <w:tab/>
      </w:r>
      <w:r w:rsidRPr="00EB739F">
        <w:rPr>
          <w:rFonts w:eastAsia="Arial Narrow"/>
          <w:b/>
          <w:bCs/>
          <w:sz w:val="32"/>
          <w:szCs w:val="32"/>
        </w:rPr>
        <w:t>Závěrečná ustanovení</w:t>
      </w:r>
    </w:p>
    <w:p w:rsidR="000D71B8" w:rsidRPr="00EB739F" w:rsidRDefault="000D71B8">
      <w:pPr>
        <w:sectPr w:rsidR="000D71B8" w:rsidRPr="00EB739F">
          <w:pgSz w:w="11900" w:h="16838"/>
          <w:pgMar w:top="1234" w:right="986" w:bottom="1019" w:left="1300" w:header="0" w:footer="0" w:gutter="0"/>
          <w:cols w:space="708" w:equalWidth="0">
            <w:col w:w="9620"/>
          </w:cols>
        </w:sectPr>
      </w:pPr>
    </w:p>
    <w:p w:rsidR="000D71B8" w:rsidRPr="00EB739F" w:rsidRDefault="000D71B8">
      <w:pPr>
        <w:spacing w:line="177" w:lineRule="exact"/>
        <w:rPr>
          <w:sz w:val="20"/>
          <w:szCs w:val="20"/>
        </w:rPr>
      </w:pPr>
    </w:p>
    <w:p w:rsidR="000D71B8" w:rsidRDefault="00E8037F" w:rsidP="002E58D7">
      <w:pPr>
        <w:numPr>
          <w:ilvl w:val="0"/>
          <w:numId w:val="41"/>
        </w:numPr>
        <w:tabs>
          <w:tab w:val="left" w:pos="480"/>
        </w:tabs>
        <w:ind w:left="480" w:hanging="362"/>
        <w:rPr>
          <w:rFonts w:eastAsia="Arial Narrow"/>
          <w:sz w:val="24"/>
          <w:szCs w:val="24"/>
        </w:rPr>
      </w:pPr>
      <w:r w:rsidRPr="00EB739F">
        <w:rPr>
          <w:rFonts w:eastAsia="Arial Narrow"/>
          <w:sz w:val="24"/>
          <w:szCs w:val="24"/>
        </w:rPr>
        <w:t xml:space="preserve">Tyto stanovy byly přijaty Členskou schůzí </w:t>
      </w:r>
      <w:r w:rsidR="00274EEA" w:rsidRPr="00EB739F">
        <w:rPr>
          <w:rFonts w:eastAsia="Arial Narrow"/>
          <w:sz w:val="24"/>
          <w:szCs w:val="24"/>
        </w:rPr>
        <w:t>SRG dne</w:t>
      </w:r>
      <w:r w:rsidR="00406C38">
        <w:rPr>
          <w:rFonts w:eastAsia="Arial Narrow"/>
          <w:sz w:val="24"/>
          <w:szCs w:val="24"/>
        </w:rPr>
        <w:t xml:space="preserve">  </w:t>
      </w:r>
      <w:r w:rsidR="00705172">
        <w:rPr>
          <w:rFonts w:eastAsia="Arial Narrow"/>
          <w:sz w:val="24"/>
          <w:szCs w:val="24"/>
        </w:rPr>
        <w:t>2.3.2022</w:t>
      </w:r>
    </w:p>
    <w:p w:rsidR="00EB739F" w:rsidRDefault="00EB739F" w:rsidP="00EB739F">
      <w:pPr>
        <w:tabs>
          <w:tab w:val="left" w:pos="480"/>
        </w:tabs>
        <w:rPr>
          <w:rFonts w:eastAsia="Arial Narrow"/>
          <w:sz w:val="24"/>
          <w:szCs w:val="24"/>
        </w:rPr>
      </w:pPr>
    </w:p>
    <w:p w:rsidR="00EB739F" w:rsidRDefault="00EB739F" w:rsidP="00EB739F">
      <w:pPr>
        <w:tabs>
          <w:tab w:val="left" w:pos="480"/>
        </w:tabs>
        <w:rPr>
          <w:rFonts w:eastAsia="Arial Narrow"/>
          <w:sz w:val="24"/>
          <w:szCs w:val="24"/>
        </w:rPr>
      </w:pPr>
    </w:p>
    <w:p w:rsidR="00EB739F" w:rsidRDefault="00EB739F" w:rsidP="00EB739F">
      <w:pPr>
        <w:tabs>
          <w:tab w:val="left" w:pos="480"/>
        </w:tabs>
        <w:rPr>
          <w:rFonts w:eastAsia="Arial Narrow"/>
          <w:sz w:val="24"/>
          <w:szCs w:val="24"/>
        </w:rPr>
      </w:pPr>
    </w:p>
    <w:sectPr w:rsidR="00EB739F" w:rsidSect="00456396">
      <w:type w:val="continuous"/>
      <w:pgSz w:w="11900" w:h="16838"/>
      <w:pgMar w:top="1234" w:right="986" w:bottom="1019" w:left="1300" w:header="0" w:footer="0" w:gutter="0"/>
      <w:cols w:space="708"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88860152"/>
    <w:lvl w:ilvl="0" w:tplc="03F2CEA4">
      <w:start w:val="1"/>
      <w:numFmt w:val="lowerLetter"/>
      <w:lvlText w:val="%1)"/>
      <w:lvlJc w:val="left"/>
    </w:lvl>
    <w:lvl w:ilvl="1" w:tplc="F4225A8C">
      <w:numFmt w:val="decimal"/>
      <w:lvlText w:val=""/>
      <w:lvlJc w:val="left"/>
    </w:lvl>
    <w:lvl w:ilvl="2" w:tplc="FE8AAD18">
      <w:numFmt w:val="decimal"/>
      <w:lvlText w:val=""/>
      <w:lvlJc w:val="left"/>
    </w:lvl>
    <w:lvl w:ilvl="3" w:tplc="ED4AC630">
      <w:numFmt w:val="decimal"/>
      <w:lvlText w:val=""/>
      <w:lvlJc w:val="left"/>
    </w:lvl>
    <w:lvl w:ilvl="4" w:tplc="C0CE41CC">
      <w:numFmt w:val="decimal"/>
      <w:lvlText w:val=""/>
      <w:lvlJc w:val="left"/>
    </w:lvl>
    <w:lvl w:ilvl="5" w:tplc="C4F8E5E4">
      <w:numFmt w:val="decimal"/>
      <w:lvlText w:val=""/>
      <w:lvlJc w:val="left"/>
    </w:lvl>
    <w:lvl w:ilvl="6" w:tplc="DEAC17D6">
      <w:numFmt w:val="decimal"/>
      <w:lvlText w:val=""/>
      <w:lvlJc w:val="left"/>
    </w:lvl>
    <w:lvl w:ilvl="7" w:tplc="F15CE19C">
      <w:numFmt w:val="decimal"/>
      <w:lvlText w:val=""/>
      <w:lvlJc w:val="left"/>
    </w:lvl>
    <w:lvl w:ilvl="8" w:tplc="9C54DBAC">
      <w:numFmt w:val="decimal"/>
      <w:lvlText w:val=""/>
      <w:lvlJc w:val="left"/>
    </w:lvl>
  </w:abstractNum>
  <w:abstractNum w:abstractNumId="1">
    <w:nsid w:val="05072367"/>
    <w:multiLevelType w:val="hybridMultilevel"/>
    <w:tmpl w:val="3530DD6E"/>
    <w:lvl w:ilvl="0" w:tplc="6812E436">
      <w:start w:val="1"/>
      <w:numFmt w:val="lowerLetter"/>
      <w:lvlText w:val="%1)"/>
      <w:lvlJc w:val="left"/>
    </w:lvl>
    <w:lvl w:ilvl="1" w:tplc="A92A47DA">
      <w:numFmt w:val="decimal"/>
      <w:lvlText w:val=""/>
      <w:lvlJc w:val="left"/>
    </w:lvl>
    <w:lvl w:ilvl="2" w:tplc="CFEC42CC">
      <w:numFmt w:val="decimal"/>
      <w:lvlText w:val=""/>
      <w:lvlJc w:val="left"/>
    </w:lvl>
    <w:lvl w:ilvl="3" w:tplc="E1B4758E">
      <w:numFmt w:val="decimal"/>
      <w:lvlText w:val=""/>
      <w:lvlJc w:val="left"/>
    </w:lvl>
    <w:lvl w:ilvl="4" w:tplc="45100688">
      <w:numFmt w:val="decimal"/>
      <w:lvlText w:val=""/>
      <w:lvlJc w:val="left"/>
    </w:lvl>
    <w:lvl w:ilvl="5" w:tplc="DEE6B56A">
      <w:numFmt w:val="decimal"/>
      <w:lvlText w:val=""/>
      <w:lvlJc w:val="left"/>
    </w:lvl>
    <w:lvl w:ilvl="6" w:tplc="340C3FC4">
      <w:numFmt w:val="decimal"/>
      <w:lvlText w:val=""/>
      <w:lvlJc w:val="left"/>
    </w:lvl>
    <w:lvl w:ilvl="7" w:tplc="C3A4FC04">
      <w:numFmt w:val="decimal"/>
      <w:lvlText w:val=""/>
      <w:lvlJc w:val="left"/>
    </w:lvl>
    <w:lvl w:ilvl="8" w:tplc="AAFAC288">
      <w:numFmt w:val="decimal"/>
      <w:lvlText w:val=""/>
      <w:lvlJc w:val="left"/>
    </w:lvl>
  </w:abstractNum>
  <w:abstractNum w:abstractNumId="2">
    <w:nsid w:val="08138641"/>
    <w:multiLevelType w:val="hybridMultilevel"/>
    <w:tmpl w:val="DB8ADBEE"/>
    <w:lvl w:ilvl="0" w:tplc="CB98FDDA">
      <w:start w:val="61"/>
      <w:numFmt w:val="upperLetter"/>
      <w:lvlText w:val="%1."/>
      <w:lvlJc w:val="left"/>
    </w:lvl>
    <w:lvl w:ilvl="1" w:tplc="36C8F4EE">
      <w:numFmt w:val="decimal"/>
      <w:lvlText w:val=""/>
      <w:lvlJc w:val="left"/>
    </w:lvl>
    <w:lvl w:ilvl="2" w:tplc="DDD6E05E">
      <w:numFmt w:val="decimal"/>
      <w:lvlText w:val=""/>
      <w:lvlJc w:val="left"/>
    </w:lvl>
    <w:lvl w:ilvl="3" w:tplc="F90A75DE">
      <w:numFmt w:val="decimal"/>
      <w:lvlText w:val=""/>
      <w:lvlJc w:val="left"/>
    </w:lvl>
    <w:lvl w:ilvl="4" w:tplc="2AEE54CC">
      <w:numFmt w:val="decimal"/>
      <w:lvlText w:val=""/>
      <w:lvlJc w:val="left"/>
    </w:lvl>
    <w:lvl w:ilvl="5" w:tplc="81AE9092">
      <w:numFmt w:val="decimal"/>
      <w:lvlText w:val=""/>
      <w:lvlJc w:val="left"/>
    </w:lvl>
    <w:lvl w:ilvl="6" w:tplc="A17C8E30">
      <w:numFmt w:val="decimal"/>
      <w:lvlText w:val=""/>
      <w:lvlJc w:val="left"/>
    </w:lvl>
    <w:lvl w:ilvl="7" w:tplc="61985C00">
      <w:numFmt w:val="decimal"/>
      <w:lvlText w:val=""/>
      <w:lvlJc w:val="left"/>
    </w:lvl>
    <w:lvl w:ilvl="8" w:tplc="DE2E0398">
      <w:numFmt w:val="decimal"/>
      <w:lvlText w:val=""/>
      <w:lvlJc w:val="left"/>
    </w:lvl>
  </w:abstractNum>
  <w:abstractNum w:abstractNumId="3">
    <w:nsid w:val="0836C40E"/>
    <w:multiLevelType w:val="hybridMultilevel"/>
    <w:tmpl w:val="9D4017C6"/>
    <w:lvl w:ilvl="0" w:tplc="5CCA10CE">
      <w:start w:val="6"/>
      <w:numFmt w:val="decimal"/>
      <w:lvlText w:val="%1."/>
      <w:lvlJc w:val="left"/>
    </w:lvl>
    <w:lvl w:ilvl="1" w:tplc="1F6CC5B6">
      <w:numFmt w:val="decimal"/>
      <w:lvlText w:val=""/>
      <w:lvlJc w:val="left"/>
    </w:lvl>
    <w:lvl w:ilvl="2" w:tplc="658622D4">
      <w:numFmt w:val="decimal"/>
      <w:lvlText w:val=""/>
      <w:lvlJc w:val="left"/>
    </w:lvl>
    <w:lvl w:ilvl="3" w:tplc="80060F34">
      <w:numFmt w:val="decimal"/>
      <w:lvlText w:val=""/>
      <w:lvlJc w:val="left"/>
    </w:lvl>
    <w:lvl w:ilvl="4" w:tplc="8FB6A6B2">
      <w:numFmt w:val="decimal"/>
      <w:lvlText w:val=""/>
      <w:lvlJc w:val="left"/>
    </w:lvl>
    <w:lvl w:ilvl="5" w:tplc="6CDEF76C">
      <w:numFmt w:val="decimal"/>
      <w:lvlText w:val=""/>
      <w:lvlJc w:val="left"/>
    </w:lvl>
    <w:lvl w:ilvl="6" w:tplc="72E2AB96">
      <w:numFmt w:val="decimal"/>
      <w:lvlText w:val=""/>
      <w:lvlJc w:val="left"/>
    </w:lvl>
    <w:lvl w:ilvl="7" w:tplc="40CC55A6">
      <w:numFmt w:val="decimal"/>
      <w:lvlText w:val=""/>
      <w:lvlJc w:val="left"/>
    </w:lvl>
    <w:lvl w:ilvl="8" w:tplc="49C69C4C">
      <w:numFmt w:val="decimal"/>
      <w:lvlText w:val=""/>
      <w:lvlJc w:val="left"/>
    </w:lvl>
  </w:abstractNum>
  <w:abstractNum w:abstractNumId="4">
    <w:nsid w:val="08EDBDAB"/>
    <w:multiLevelType w:val="hybridMultilevel"/>
    <w:tmpl w:val="A6DCDB64"/>
    <w:lvl w:ilvl="0" w:tplc="1A126B06">
      <w:start w:val="2"/>
      <w:numFmt w:val="decimal"/>
      <w:lvlText w:val="%1."/>
      <w:lvlJc w:val="left"/>
    </w:lvl>
    <w:lvl w:ilvl="1" w:tplc="24B474E2">
      <w:numFmt w:val="decimal"/>
      <w:lvlText w:val=""/>
      <w:lvlJc w:val="left"/>
    </w:lvl>
    <w:lvl w:ilvl="2" w:tplc="73A029C2">
      <w:numFmt w:val="decimal"/>
      <w:lvlText w:val=""/>
      <w:lvlJc w:val="left"/>
    </w:lvl>
    <w:lvl w:ilvl="3" w:tplc="6B622D04">
      <w:numFmt w:val="decimal"/>
      <w:lvlText w:val=""/>
      <w:lvlJc w:val="left"/>
    </w:lvl>
    <w:lvl w:ilvl="4" w:tplc="6EECE33C">
      <w:numFmt w:val="decimal"/>
      <w:lvlText w:val=""/>
      <w:lvlJc w:val="left"/>
    </w:lvl>
    <w:lvl w:ilvl="5" w:tplc="0F8CB02E">
      <w:numFmt w:val="decimal"/>
      <w:lvlText w:val=""/>
      <w:lvlJc w:val="left"/>
    </w:lvl>
    <w:lvl w:ilvl="6" w:tplc="4B4C0ED6">
      <w:numFmt w:val="decimal"/>
      <w:lvlText w:val=""/>
      <w:lvlJc w:val="left"/>
    </w:lvl>
    <w:lvl w:ilvl="7" w:tplc="9014FB4A">
      <w:numFmt w:val="decimal"/>
      <w:lvlText w:val=""/>
      <w:lvlJc w:val="left"/>
    </w:lvl>
    <w:lvl w:ilvl="8" w:tplc="D6E8FCFA">
      <w:numFmt w:val="decimal"/>
      <w:lvlText w:val=""/>
      <w:lvlJc w:val="left"/>
    </w:lvl>
  </w:abstractNum>
  <w:abstractNum w:abstractNumId="5">
    <w:nsid w:val="0B03E0C6"/>
    <w:multiLevelType w:val="hybridMultilevel"/>
    <w:tmpl w:val="EAEAA91E"/>
    <w:lvl w:ilvl="0" w:tplc="8F8EBA80">
      <w:start w:val="3"/>
      <w:numFmt w:val="decimal"/>
      <w:lvlText w:val="%1."/>
      <w:lvlJc w:val="left"/>
    </w:lvl>
    <w:lvl w:ilvl="1" w:tplc="4EE2CDC8">
      <w:start w:val="1"/>
      <w:numFmt w:val="lowerRoman"/>
      <w:lvlText w:val="%2"/>
      <w:lvlJc w:val="left"/>
    </w:lvl>
    <w:lvl w:ilvl="2" w:tplc="24788A70">
      <w:numFmt w:val="decimal"/>
      <w:lvlText w:val=""/>
      <w:lvlJc w:val="left"/>
    </w:lvl>
    <w:lvl w:ilvl="3" w:tplc="5A92FB66">
      <w:numFmt w:val="decimal"/>
      <w:lvlText w:val=""/>
      <w:lvlJc w:val="left"/>
    </w:lvl>
    <w:lvl w:ilvl="4" w:tplc="22D4915C">
      <w:numFmt w:val="decimal"/>
      <w:lvlText w:val=""/>
      <w:lvlJc w:val="left"/>
    </w:lvl>
    <w:lvl w:ilvl="5" w:tplc="1F20756E">
      <w:numFmt w:val="decimal"/>
      <w:lvlText w:val=""/>
      <w:lvlJc w:val="left"/>
    </w:lvl>
    <w:lvl w:ilvl="6" w:tplc="9440E390">
      <w:numFmt w:val="decimal"/>
      <w:lvlText w:val=""/>
      <w:lvlJc w:val="left"/>
    </w:lvl>
    <w:lvl w:ilvl="7" w:tplc="B4FE2634">
      <w:numFmt w:val="decimal"/>
      <w:lvlText w:val=""/>
      <w:lvlJc w:val="left"/>
    </w:lvl>
    <w:lvl w:ilvl="8" w:tplc="E81E4B64">
      <w:numFmt w:val="decimal"/>
      <w:lvlText w:val=""/>
      <w:lvlJc w:val="left"/>
    </w:lvl>
  </w:abstractNum>
  <w:abstractNum w:abstractNumId="6">
    <w:nsid w:val="153EA438"/>
    <w:multiLevelType w:val="hybridMultilevel"/>
    <w:tmpl w:val="87E6E5C4"/>
    <w:lvl w:ilvl="0" w:tplc="368037B0">
      <w:start w:val="1"/>
      <w:numFmt w:val="lowerLetter"/>
      <w:lvlText w:val="%1)"/>
      <w:lvlJc w:val="left"/>
    </w:lvl>
    <w:lvl w:ilvl="1" w:tplc="B958135C">
      <w:numFmt w:val="decimal"/>
      <w:lvlText w:val=""/>
      <w:lvlJc w:val="left"/>
    </w:lvl>
    <w:lvl w:ilvl="2" w:tplc="EFE2341A">
      <w:numFmt w:val="decimal"/>
      <w:lvlText w:val=""/>
      <w:lvlJc w:val="left"/>
    </w:lvl>
    <w:lvl w:ilvl="3" w:tplc="271A59D6">
      <w:numFmt w:val="decimal"/>
      <w:lvlText w:val=""/>
      <w:lvlJc w:val="left"/>
    </w:lvl>
    <w:lvl w:ilvl="4" w:tplc="C07CD44C">
      <w:numFmt w:val="decimal"/>
      <w:lvlText w:val=""/>
      <w:lvlJc w:val="left"/>
    </w:lvl>
    <w:lvl w:ilvl="5" w:tplc="222C4F82">
      <w:numFmt w:val="decimal"/>
      <w:lvlText w:val=""/>
      <w:lvlJc w:val="left"/>
    </w:lvl>
    <w:lvl w:ilvl="6" w:tplc="AF26FBF6">
      <w:numFmt w:val="decimal"/>
      <w:lvlText w:val=""/>
      <w:lvlJc w:val="left"/>
    </w:lvl>
    <w:lvl w:ilvl="7" w:tplc="970C2018">
      <w:numFmt w:val="decimal"/>
      <w:lvlText w:val=""/>
      <w:lvlJc w:val="left"/>
    </w:lvl>
    <w:lvl w:ilvl="8" w:tplc="9452A42E">
      <w:numFmt w:val="decimal"/>
      <w:lvlText w:val=""/>
      <w:lvlJc w:val="left"/>
    </w:lvl>
  </w:abstractNum>
  <w:abstractNum w:abstractNumId="7">
    <w:nsid w:val="189A769B"/>
    <w:multiLevelType w:val="hybridMultilevel"/>
    <w:tmpl w:val="A516EB12"/>
    <w:lvl w:ilvl="0" w:tplc="D81403F2">
      <w:start w:val="4"/>
      <w:numFmt w:val="decimal"/>
      <w:lvlText w:val="%1."/>
      <w:lvlJc w:val="left"/>
    </w:lvl>
    <w:lvl w:ilvl="1" w:tplc="B49E8756">
      <w:numFmt w:val="decimal"/>
      <w:lvlText w:val=""/>
      <w:lvlJc w:val="left"/>
    </w:lvl>
    <w:lvl w:ilvl="2" w:tplc="62F49EFE">
      <w:numFmt w:val="decimal"/>
      <w:lvlText w:val=""/>
      <w:lvlJc w:val="left"/>
    </w:lvl>
    <w:lvl w:ilvl="3" w:tplc="1C74064A">
      <w:numFmt w:val="decimal"/>
      <w:lvlText w:val=""/>
      <w:lvlJc w:val="left"/>
    </w:lvl>
    <w:lvl w:ilvl="4" w:tplc="84704614">
      <w:numFmt w:val="decimal"/>
      <w:lvlText w:val=""/>
      <w:lvlJc w:val="left"/>
    </w:lvl>
    <w:lvl w:ilvl="5" w:tplc="FC56346E">
      <w:numFmt w:val="decimal"/>
      <w:lvlText w:val=""/>
      <w:lvlJc w:val="left"/>
    </w:lvl>
    <w:lvl w:ilvl="6" w:tplc="E37EE676">
      <w:numFmt w:val="decimal"/>
      <w:lvlText w:val=""/>
      <w:lvlJc w:val="left"/>
    </w:lvl>
    <w:lvl w:ilvl="7" w:tplc="D6EC9388">
      <w:numFmt w:val="decimal"/>
      <w:lvlText w:val=""/>
      <w:lvlJc w:val="left"/>
    </w:lvl>
    <w:lvl w:ilvl="8" w:tplc="5E7E68C8">
      <w:numFmt w:val="decimal"/>
      <w:lvlText w:val=""/>
      <w:lvlJc w:val="left"/>
    </w:lvl>
  </w:abstractNum>
  <w:abstractNum w:abstractNumId="8">
    <w:nsid w:val="1D296AC5"/>
    <w:multiLevelType w:val="multilevel"/>
    <w:tmpl w:val="98A80BBC"/>
    <w:lvl w:ilvl="0">
      <w:start w:val="1"/>
      <w:numFmt w:val="decimal"/>
      <w:lvlText w:val="%1."/>
      <w:lvlJc w:val="left"/>
      <w:pPr>
        <w:ind w:left="410" w:hanging="410"/>
      </w:pPr>
      <w:rPr>
        <w:rFonts w:hint="default"/>
        <w:b w:val="0"/>
      </w:rPr>
    </w:lvl>
    <w:lvl w:ilvl="1">
      <w:start w:val="1"/>
      <w:numFmt w:val="decimal"/>
      <w:lvlText w:val="%1.%2."/>
      <w:lvlJc w:val="left"/>
      <w:pPr>
        <w:ind w:left="782" w:hanging="410"/>
      </w:pPr>
      <w:rPr>
        <w:rFonts w:hint="default"/>
        <w:b w:val="0"/>
      </w:rPr>
    </w:lvl>
    <w:lvl w:ilvl="2">
      <w:start w:val="1"/>
      <w:numFmt w:val="decimal"/>
      <w:lvlText w:val="%1.%2.%3."/>
      <w:lvlJc w:val="left"/>
      <w:pPr>
        <w:ind w:left="1464" w:hanging="720"/>
      </w:pPr>
      <w:rPr>
        <w:rFonts w:hint="default"/>
        <w:b w:val="0"/>
      </w:rPr>
    </w:lvl>
    <w:lvl w:ilvl="3">
      <w:start w:val="1"/>
      <w:numFmt w:val="decimal"/>
      <w:lvlText w:val="%1.%2.%3.%4."/>
      <w:lvlJc w:val="left"/>
      <w:pPr>
        <w:ind w:left="1836" w:hanging="720"/>
      </w:pPr>
      <w:rPr>
        <w:rFonts w:hint="default"/>
        <w:b w:val="0"/>
      </w:rPr>
    </w:lvl>
    <w:lvl w:ilvl="4">
      <w:start w:val="1"/>
      <w:numFmt w:val="decimal"/>
      <w:lvlText w:val="%1.%2.%3.%4.%5."/>
      <w:lvlJc w:val="left"/>
      <w:pPr>
        <w:ind w:left="2568" w:hanging="1080"/>
      </w:pPr>
      <w:rPr>
        <w:rFonts w:hint="default"/>
        <w:b w:val="0"/>
      </w:rPr>
    </w:lvl>
    <w:lvl w:ilvl="5">
      <w:start w:val="1"/>
      <w:numFmt w:val="decimal"/>
      <w:lvlText w:val="%1.%2.%3.%4.%5.%6."/>
      <w:lvlJc w:val="left"/>
      <w:pPr>
        <w:ind w:left="2940" w:hanging="1080"/>
      </w:pPr>
      <w:rPr>
        <w:rFonts w:hint="default"/>
        <w:b w:val="0"/>
      </w:rPr>
    </w:lvl>
    <w:lvl w:ilvl="6">
      <w:start w:val="1"/>
      <w:numFmt w:val="decimal"/>
      <w:lvlText w:val="%1.%2.%3.%4.%5.%6.%7."/>
      <w:lvlJc w:val="left"/>
      <w:pPr>
        <w:ind w:left="3672" w:hanging="1440"/>
      </w:pPr>
      <w:rPr>
        <w:rFonts w:hint="default"/>
        <w:b w:val="0"/>
      </w:rPr>
    </w:lvl>
    <w:lvl w:ilvl="7">
      <w:start w:val="1"/>
      <w:numFmt w:val="decimal"/>
      <w:lvlText w:val="%1.%2.%3.%4.%5.%6.%7.%8."/>
      <w:lvlJc w:val="left"/>
      <w:pPr>
        <w:ind w:left="4044" w:hanging="1440"/>
      </w:pPr>
      <w:rPr>
        <w:rFonts w:hint="default"/>
        <w:b w:val="0"/>
      </w:rPr>
    </w:lvl>
    <w:lvl w:ilvl="8">
      <w:start w:val="1"/>
      <w:numFmt w:val="decimal"/>
      <w:lvlText w:val="%1.%2.%3.%4.%5.%6.%7.%8.%9."/>
      <w:lvlJc w:val="left"/>
      <w:pPr>
        <w:ind w:left="4776" w:hanging="1800"/>
      </w:pPr>
      <w:rPr>
        <w:rFonts w:hint="default"/>
        <w:b w:val="0"/>
      </w:rPr>
    </w:lvl>
  </w:abstractNum>
  <w:abstractNum w:abstractNumId="9">
    <w:nsid w:val="1D4ED43B"/>
    <w:multiLevelType w:val="hybridMultilevel"/>
    <w:tmpl w:val="2F622E8A"/>
    <w:lvl w:ilvl="0" w:tplc="B7D63502">
      <w:start w:val="1"/>
      <w:numFmt w:val="decimal"/>
      <w:lvlText w:val="%1."/>
      <w:lvlJc w:val="left"/>
    </w:lvl>
    <w:lvl w:ilvl="1" w:tplc="FD3C8E32">
      <w:numFmt w:val="decimal"/>
      <w:lvlText w:val=""/>
      <w:lvlJc w:val="left"/>
    </w:lvl>
    <w:lvl w:ilvl="2" w:tplc="80024778">
      <w:numFmt w:val="decimal"/>
      <w:lvlText w:val=""/>
      <w:lvlJc w:val="left"/>
    </w:lvl>
    <w:lvl w:ilvl="3" w:tplc="455677BC">
      <w:numFmt w:val="decimal"/>
      <w:lvlText w:val=""/>
      <w:lvlJc w:val="left"/>
    </w:lvl>
    <w:lvl w:ilvl="4" w:tplc="0276EC0A">
      <w:numFmt w:val="decimal"/>
      <w:lvlText w:val=""/>
      <w:lvlJc w:val="left"/>
    </w:lvl>
    <w:lvl w:ilvl="5" w:tplc="03C62010">
      <w:numFmt w:val="decimal"/>
      <w:lvlText w:val=""/>
      <w:lvlJc w:val="left"/>
    </w:lvl>
    <w:lvl w:ilvl="6" w:tplc="889A16F0">
      <w:numFmt w:val="decimal"/>
      <w:lvlText w:val=""/>
      <w:lvlJc w:val="left"/>
    </w:lvl>
    <w:lvl w:ilvl="7" w:tplc="39B8B08C">
      <w:numFmt w:val="decimal"/>
      <w:lvlText w:val=""/>
      <w:lvlJc w:val="left"/>
    </w:lvl>
    <w:lvl w:ilvl="8" w:tplc="98B8628A">
      <w:numFmt w:val="decimal"/>
      <w:lvlText w:val=""/>
      <w:lvlJc w:val="left"/>
    </w:lvl>
  </w:abstractNum>
  <w:abstractNum w:abstractNumId="10">
    <w:nsid w:val="1E7FF521"/>
    <w:multiLevelType w:val="hybridMultilevel"/>
    <w:tmpl w:val="4A866356"/>
    <w:lvl w:ilvl="0" w:tplc="31563002">
      <w:start w:val="1"/>
      <w:numFmt w:val="decimal"/>
      <w:lvlText w:val="%1."/>
      <w:lvlJc w:val="left"/>
    </w:lvl>
    <w:lvl w:ilvl="1" w:tplc="158ACBF8">
      <w:numFmt w:val="decimal"/>
      <w:lvlText w:val=""/>
      <w:lvlJc w:val="left"/>
    </w:lvl>
    <w:lvl w:ilvl="2" w:tplc="960E1C02">
      <w:numFmt w:val="decimal"/>
      <w:lvlText w:val=""/>
      <w:lvlJc w:val="left"/>
    </w:lvl>
    <w:lvl w:ilvl="3" w:tplc="CF324C5E">
      <w:numFmt w:val="decimal"/>
      <w:lvlText w:val=""/>
      <w:lvlJc w:val="left"/>
    </w:lvl>
    <w:lvl w:ilvl="4" w:tplc="419C9374">
      <w:numFmt w:val="decimal"/>
      <w:lvlText w:val=""/>
      <w:lvlJc w:val="left"/>
    </w:lvl>
    <w:lvl w:ilvl="5" w:tplc="445E16BE">
      <w:numFmt w:val="decimal"/>
      <w:lvlText w:val=""/>
      <w:lvlJc w:val="left"/>
    </w:lvl>
    <w:lvl w:ilvl="6" w:tplc="DD16492A">
      <w:numFmt w:val="decimal"/>
      <w:lvlText w:val=""/>
      <w:lvlJc w:val="left"/>
    </w:lvl>
    <w:lvl w:ilvl="7" w:tplc="412A63B2">
      <w:numFmt w:val="decimal"/>
      <w:lvlText w:val=""/>
      <w:lvlJc w:val="left"/>
    </w:lvl>
    <w:lvl w:ilvl="8" w:tplc="256E6286">
      <w:numFmt w:val="decimal"/>
      <w:lvlText w:val=""/>
      <w:lvlJc w:val="left"/>
    </w:lvl>
  </w:abstractNum>
  <w:abstractNum w:abstractNumId="11">
    <w:nsid w:val="22221A70"/>
    <w:multiLevelType w:val="hybridMultilevel"/>
    <w:tmpl w:val="09B254DE"/>
    <w:lvl w:ilvl="0" w:tplc="2006E7E0">
      <w:start w:val="5"/>
      <w:numFmt w:val="decimal"/>
      <w:lvlText w:val="%1."/>
      <w:lvlJc w:val="left"/>
    </w:lvl>
    <w:lvl w:ilvl="1" w:tplc="2E9C6ACE">
      <w:numFmt w:val="decimal"/>
      <w:lvlText w:val=""/>
      <w:lvlJc w:val="left"/>
    </w:lvl>
    <w:lvl w:ilvl="2" w:tplc="FE56EA40">
      <w:numFmt w:val="decimal"/>
      <w:lvlText w:val=""/>
      <w:lvlJc w:val="left"/>
    </w:lvl>
    <w:lvl w:ilvl="3" w:tplc="5A96C51C">
      <w:numFmt w:val="decimal"/>
      <w:lvlText w:val=""/>
      <w:lvlJc w:val="left"/>
    </w:lvl>
    <w:lvl w:ilvl="4" w:tplc="55FAC5A6">
      <w:numFmt w:val="decimal"/>
      <w:lvlText w:val=""/>
      <w:lvlJc w:val="left"/>
    </w:lvl>
    <w:lvl w:ilvl="5" w:tplc="0CF699F2">
      <w:numFmt w:val="decimal"/>
      <w:lvlText w:val=""/>
      <w:lvlJc w:val="left"/>
    </w:lvl>
    <w:lvl w:ilvl="6" w:tplc="4DDC4A82">
      <w:numFmt w:val="decimal"/>
      <w:lvlText w:val=""/>
      <w:lvlJc w:val="left"/>
    </w:lvl>
    <w:lvl w:ilvl="7" w:tplc="E296460A">
      <w:numFmt w:val="decimal"/>
      <w:lvlText w:val=""/>
      <w:lvlJc w:val="left"/>
    </w:lvl>
    <w:lvl w:ilvl="8" w:tplc="49349E68">
      <w:numFmt w:val="decimal"/>
      <w:lvlText w:val=""/>
      <w:lvlJc w:val="left"/>
    </w:lvl>
  </w:abstractNum>
  <w:abstractNum w:abstractNumId="12">
    <w:nsid w:val="2443A858"/>
    <w:multiLevelType w:val="hybridMultilevel"/>
    <w:tmpl w:val="8CFE70A6"/>
    <w:lvl w:ilvl="0" w:tplc="2A266CCC">
      <w:start w:val="9"/>
      <w:numFmt w:val="upperLetter"/>
      <w:lvlText w:val="%1."/>
      <w:lvlJc w:val="left"/>
    </w:lvl>
    <w:lvl w:ilvl="1" w:tplc="605624F6">
      <w:start w:val="1"/>
      <w:numFmt w:val="decimal"/>
      <w:lvlText w:val="%2."/>
      <w:lvlJc w:val="left"/>
    </w:lvl>
    <w:lvl w:ilvl="2" w:tplc="4002EF3C">
      <w:start w:val="1"/>
      <w:numFmt w:val="lowerLetter"/>
      <w:lvlText w:val="%3)"/>
      <w:lvlJc w:val="left"/>
    </w:lvl>
    <w:lvl w:ilvl="3" w:tplc="848676BE">
      <w:numFmt w:val="decimal"/>
      <w:lvlText w:val=""/>
      <w:lvlJc w:val="left"/>
    </w:lvl>
    <w:lvl w:ilvl="4" w:tplc="B18CF030">
      <w:numFmt w:val="decimal"/>
      <w:lvlText w:val=""/>
      <w:lvlJc w:val="left"/>
    </w:lvl>
    <w:lvl w:ilvl="5" w:tplc="EA3CBA3A">
      <w:numFmt w:val="decimal"/>
      <w:lvlText w:val=""/>
      <w:lvlJc w:val="left"/>
    </w:lvl>
    <w:lvl w:ilvl="6" w:tplc="E0C6D1C8">
      <w:numFmt w:val="decimal"/>
      <w:lvlText w:val=""/>
      <w:lvlJc w:val="left"/>
    </w:lvl>
    <w:lvl w:ilvl="7" w:tplc="65087BEA">
      <w:numFmt w:val="decimal"/>
      <w:lvlText w:val=""/>
      <w:lvlJc w:val="left"/>
    </w:lvl>
    <w:lvl w:ilvl="8" w:tplc="33804664">
      <w:numFmt w:val="decimal"/>
      <w:lvlText w:val=""/>
      <w:lvlJc w:val="left"/>
    </w:lvl>
  </w:abstractNum>
  <w:abstractNum w:abstractNumId="13">
    <w:nsid w:val="2463B9EA"/>
    <w:multiLevelType w:val="hybridMultilevel"/>
    <w:tmpl w:val="2D28E470"/>
    <w:lvl w:ilvl="0" w:tplc="4AB67B76">
      <w:start w:val="5"/>
      <w:numFmt w:val="lowerLetter"/>
      <w:lvlText w:val="%1)"/>
      <w:lvlJc w:val="left"/>
    </w:lvl>
    <w:lvl w:ilvl="1" w:tplc="BE5AF302">
      <w:numFmt w:val="decimal"/>
      <w:lvlText w:val=""/>
      <w:lvlJc w:val="left"/>
    </w:lvl>
    <w:lvl w:ilvl="2" w:tplc="5BDEE4C4">
      <w:numFmt w:val="decimal"/>
      <w:lvlText w:val=""/>
      <w:lvlJc w:val="left"/>
    </w:lvl>
    <w:lvl w:ilvl="3" w:tplc="D576AC54">
      <w:numFmt w:val="decimal"/>
      <w:lvlText w:val=""/>
      <w:lvlJc w:val="left"/>
    </w:lvl>
    <w:lvl w:ilvl="4" w:tplc="A9047DB6">
      <w:numFmt w:val="decimal"/>
      <w:lvlText w:val=""/>
      <w:lvlJc w:val="left"/>
    </w:lvl>
    <w:lvl w:ilvl="5" w:tplc="34B0BBA0">
      <w:numFmt w:val="decimal"/>
      <w:lvlText w:val=""/>
      <w:lvlJc w:val="left"/>
    </w:lvl>
    <w:lvl w:ilvl="6" w:tplc="7A5EDE10">
      <w:numFmt w:val="decimal"/>
      <w:lvlText w:val=""/>
      <w:lvlJc w:val="left"/>
    </w:lvl>
    <w:lvl w:ilvl="7" w:tplc="A8C88C9A">
      <w:numFmt w:val="decimal"/>
      <w:lvlText w:val=""/>
      <w:lvlJc w:val="left"/>
    </w:lvl>
    <w:lvl w:ilvl="8" w:tplc="6946412A">
      <w:numFmt w:val="decimal"/>
      <w:lvlText w:val=""/>
      <w:lvlJc w:val="left"/>
    </w:lvl>
  </w:abstractNum>
  <w:abstractNum w:abstractNumId="14">
    <w:nsid w:val="2A487CB0"/>
    <w:multiLevelType w:val="hybridMultilevel"/>
    <w:tmpl w:val="82742E1A"/>
    <w:lvl w:ilvl="0" w:tplc="0E5411FE">
      <w:start w:val="1"/>
      <w:numFmt w:val="decimal"/>
      <w:lvlText w:val="%1."/>
      <w:lvlJc w:val="left"/>
    </w:lvl>
    <w:lvl w:ilvl="1" w:tplc="C4302096">
      <w:start w:val="1"/>
      <w:numFmt w:val="upperLetter"/>
      <w:lvlText w:val="%2"/>
      <w:lvlJc w:val="left"/>
    </w:lvl>
    <w:lvl w:ilvl="2" w:tplc="71240C54">
      <w:start w:val="1"/>
      <w:numFmt w:val="lowerLetter"/>
      <w:lvlText w:val="%3)"/>
      <w:lvlJc w:val="left"/>
    </w:lvl>
    <w:lvl w:ilvl="3" w:tplc="3152870C">
      <w:numFmt w:val="decimal"/>
      <w:lvlText w:val=""/>
      <w:lvlJc w:val="left"/>
    </w:lvl>
    <w:lvl w:ilvl="4" w:tplc="37541352">
      <w:numFmt w:val="decimal"/>
      <w:lvlText w:val=""/>
      <w:lvlJc w:val="left"/>
    </w:lvl>
    <w:lvl w:ilvl="5" w:tplc="B7828E7E">
      <w:numFmt w:val="decimal"/>
      <w:lvlText w:val=""/>
      <w:lvlJc w:val="left"/>
    </w:lvl>
    <w:lvl w:ilvl="6" w:tplc="162013CA">
      <w:numFmt w:val="decimal"/>
      <w:lvlText w:val=""/>
      <w:lvlJc w:val="left"/>
    </w:lvl>
    <w:lvl w:ilvl="7" w:tplc="9A7C000E">
      <w:numFmt w:val="decimal"/>
      <w:lvlText w:val=""/>
      <w:lvlJc w:val="left"/>
    </w:lvl>
    <w:lvl w:ilvl="8" w:tplc="5C7C5EA4">
      <w:numFmt w:val="decimal"/>
      <w:lvlText w:val=""/>
      <w:lvlJc w:val="left"/>
    </w:lvl>
  </w:abstractNum>
  <w:abstractNum w:abstractNumId="15">
    <w:nsid w:val="2CA88611"/>
    <w:multiLevelType w:val="hybridMultilevel"/>
    <w:tmpl w:val="66CC2426"/>
    <w:lvl w:ilvl="0" w:tplc="3E18959C">
      <w:start w:val="1"/>
      <w:numFmt w:val="lowerLetter"/>
      <w:lvlText w:val="%1)"/>
      <w:lvlJc w:val="left"/>
    </w:lvl>
    <w:lvl w:ilvl="1" w:tplc="2306FB3E">
      <w:numFmt w:val="decimal"/>
      <w:lvlText w:val=""/>
      <w:lvlJc w:val="left"/>
    </w:lvl>
    <w:lvl w:ilvl="2" w:tplc="3F7A941C">
      <w:numFmt w:val="decimal"/>
      <w:lvlText w:val=""/>
      <w:lvlJc w:val="left"/>
    </w:lvl>
    <w:lvl w:ilvl="3" w:tplc="8056E34E">
      <w:numFmt w:val="decimal"/>
      <w:lvlText w:val=""/>
      <w:lvlJc w:val="left"/>
    </w:lvl>
    <w:lvl w:ilvl="4" w:tplc="C61A7D70">
      <w:numFmt w:val="decimal"/>
      <w:lvlText w:val=""/>
      <w:lvlJc w:val="left"/>
    </w:lvl>
    <w:lvl w:ilvl="5" w:tplc="9F24A74C">
      <w:numFmt w:val="decimal"/>
      <w:lvlText w:val=""/>
      <w:lvlJc w:val="left"/>
    </w:lvl>
    <w:lvl w:ilvl="6" w:tplc="8AFEC3CA">
      <w:numFmt w:val="decimal"/>
      <w:lvlText w:val=""/>
      <w:lvlJc w:val="left"/>
    </w:lvl>
    <w:lvl w:ilvl="7" w:tplc="95CE6DBA">
      <w:numFmt w:val="decimal"/>
      <w:lvlText w:val=""/>
      <w:lvlJc w:val="left"/>
    </w:lvl>
    <w:lvl w:ilvl="8" w:tplc="DB40D186">
      <w:numFmt w:val="decimal"/>
      <w:lvlText w:val=""/>
      <w:lvlJc w:val="left"/>
    </w:lvl>
  </w:abstractNum>
  <w:abstractNum w:abstractNumId="16">
    <w:nsid w:val="2D517796"/>
    <w:multiLevelType w:val="hybridMultilevel"/>
    <w:tmpl w:val="86B431A0"/>
    <w:lvl w:ilvl="0" w:tplc="11E0005A">
      <w:start w:val="1"/>
      <w:numFmt w:val="lowerLetter"/>
      <w:lvlText w:val="%1)"/>
      <w:lvlJc w:val="left"/>
    </w:lvl>
    <w:lvl w:ilvl="1" w:tplc="D2A2311C">
      <w:numFmt w:val="decimal"/>
      <w:lvlText w:val=""/>
      <w:lvlJc w:val="left"/>
    </w:lvl>
    <w:lvl w:ilvl="2" w:tplc="5568EFC2">
      <w:numFmt w:val="decimal"/>
      <w:lvlText w:val=""/>
      <w:lvlJc w:val="left"/>
    </w:lvl>
    <w:lvl w:ilvl="3" w:tplc="8BF0FE02">
      <w:numFmt w:val="decimal"/>
      <w:lvlText w:val=""/>
      <w:lvlJc w:val="left"/>
    </w:lvl>
    <w:lvl w:ilvl="4" w:tplc="464AFE72">
      <w:numFmt w:val="decimal"/>
      <w:lvlText w:val=""/>
      <w:lvlJc w:val="left"/>
    </w:lvl>
    <w:lvl w:ilvl="5" w:tplc="28082B1C">
      <w:numFmt w:val="decimal"/>
      <w:lvlText w:val=""/>
      <w:lvlJc w:val="left"/>
    </w:lvl>
    <w:lvl w:ilvl="6" w:tplc="26643508">
      <w:numFmt w:val="decimal"/>
      <w:lvlText w:val=""/>
      <w:lvlJc w:val="left"/>
    </w:lvl>
    <w:lvl w:ilvl="7" w:tplc="C9DA5AE6">
      <w:numFmt w:val="decimal"/>
      <w:lvlText w:val=""/>
      <w:lvlJc w:val="left"/>
    </w:lvl>
    <w:lvl w:ilvl="8" w:tplc="BC50F5F0">
      <w:numFmt w:val="decimal"/>
      <w:lvlText w:val=""/>
      <w:lvlJc w:val="left"/>
    </w:lvl>
  </w:abstractNum>
  <w:abstractNum w:abstractNumId="17">
    <w:nsid w:val="3006C83E"/>
    <w:multiLevelType w:val="hybridMultilevel"/>
    <w:tmpl w:val="E7986BAC"/>
    <w:lvl w:ilvl="0" w:tplc="113C73D8">
      <w:start w:val="1"/>
      <w:numFmt w:val="lowerLetter"/>
      <w:lvlText w:val="%1)"/>
      <w:lvlJc w:val="left"/>
    </w:lvl>
    <w:lvl w:ilvl="1" w:tplc="BD84F372">
      <w:numFmt w:val="decimal"/>
      <w:lvlText w:val=""/>
      <w:lvlJc w:val="left"/>
    </w:lvl>
    <w:lvl w:ilvl="2" w:tplc="F964122C">
      <w:numFmt w:val="decimal"/>
      <w:lvlText w:val=""/>
      <w:lvlJc w:val="left"/>
    </w:lvl>
    <w:lvl w:ilvl="3" w:tplc="6F86026C">
      <w:numFmt w:val="decimal"/>
      <w:lvlText w:val=""/>
      <w:lvlJc w:val="left"/>
    </w:lvl>
    <w:lvl w:ilvl="4" w:tplc="3B2EA3E0">
      <w:numFmt w:val="decimal"/>
      <w:lvlText w:val=""/>
      <w:lvlJc w:val="left"/>
    </w:lvl>
    <w:lvl w:ilvl="5" w:tplc="6472DE4E">
      <w:numFmt w:val="decimal"/>
      <w:lvlText w:val=""/>
      <w:lvlJc w:val="left"/>
    </w:lvl>
    <w:lvl w:ilvl="6" w:tplc="F1DC11DC">
      <w:numFmt w:val="decimal"/>
      <w:lvlText w:val=""/>
      <w:lvlJc w:val="left"/>
    </w:lvl>
    <w:lvl w:ilvl="7" w:tplc="84543362">
      <w:numFmt w:val="decimal"/>
      <w:lvlText w:val=""/>
      <w:lvlJc w:val="left"/>
    </w:lvl>
    <w:lvl w:ilvl="8" w:tplc="8EC0F976">
      <w:numFmt w:val="decimal"/>
      <w:lvlText w:val=""/>
      <w:lvlJc w:val="left"/>
    </w:lvl>
  </w:abstractNum>
  <w:abstractNum w:abstractNumId="18">
    <w:nsid w:val="32216849"/>
    <w:multiLevelType w:val="multilevel"/>
    <w:tmpl w:val="00AC3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04823E"/>
    <w:multiLevelType w:val="hybridMultilevel"/>
    <w:tmpl w:val="7276B4FE"/>
    <w:lvl w:ilvl="0" w:tplc="EAE04736">
      <w:start w:val="11"/>
      <w:numFmt w:val="lowerLetter"/>
      <w:lvlText w:val="%1)"/>
      <w:lvlJc w:val="left"/>
    </w:lvl>
    <w:lvl w:ilvl="1" w:tplc="5950D438">
      <w:numFmt w:val="decimal"/>
      <w:lvlText w:val=""/>
      <w:lvlJc w:val="left"/>
    </w:lvl>
    <w:lvl w:ilvl="2" w:tplc="E16222A2">
      <w:numFmt w:val="decimal"/>
      <w:lvlText w:val=""/>
      <w:lvlJc w:val="left"/>
    </w:lvl>
    <w:lvl w:ilvl="3" w:tplc="095E9F16">
      <w:numFmt w:val="decimal"/>
      <w:lvlText w:val=""/>
      <w:lvlJc w:val="left"/>
    </w:lvl>
    <w:lvl w:ilvl="4" w:tplc="B49E938C">
      <w:numFmt w:val="decimal"/>
      <w:lvlText w:val=""/>
      <w:lvlJc w:val="left"/>
    </w:lvl>
    <w:lvl w:ilvl="5" w:tplc="E9F61C90">
      <w:numFmt w:val="decimal"/>
      <w:lvlText w:val=""/>
      <w:lvlJc w:val="left"/>
    </w:lvl>
    <w:lvl w:ilvl="6" w:tplc="34E23BCC">
      <w:numFmt w:val="decimal"/>
      <w:lvlText w:val=""/>
      <w:lvlJc w:val="left"/>
    </w:lvl>
    <w:lvl w:ilvl="7" w:tplc="8682B6F8">
      <w:numFmt w:val="decimal"/>
      <w:lvlText w:val=""/>
      <w:lvlJc w:val="left"/>
    </w:lvl>
    <w:lvl w:ilvl="8" w:tplc="F43E7A4C">
      <w:numFmt w:val="decimal"/>
      <w:lvlText w:val=""/>
      <w:lvlJc w:val="left"/>
    </w:lvl>
  </w:abstractNum>
  <w:abstractNum w:abstractNumId="20">
    <w:nsid w:val="3855585C"/>
    <w:multiLevelType w:val="hybridMultilevel"/>
    <w:tmpl w:val="EBBC3C26"/>
    <w:lvl w:ilvl="0" w:tplc="D3BEA754">
      <w:start w:val="1"/>
      <w:numFmt w:val="lowerLetter"/>
      <w:lvlText w:val="%1)"/>
      <w:lvlJc w:val="left"/>
    </w:lvl>
    <w:lvl w:ilvl="1" w:tplc="B93830A0">
      <w:numFmt w:val="decimal"/>
      <w:lvlText w:val=""/>
      <w:lvlJc w:val="left"/>
    </w:lvl>
    <w:lvl w:ilvl="2" w:tplc="C6203ADE">
      <w:numFmt w:val="decimal"/>
      <w:lvlText w:val=""/>
      <w:lvlJc w:val="left"/>
    </w:lvl>
    <w:lvl w:ilvl="3" w:tplc="E29AE532">
      <w:numFmt w:val="decimal"/>
      <w:lvlText w:val=""/>
      <w:lvlJc w:val="left"/>
    </w:lvl>
    <w:lvl w:ilvl="4" w:tplc="57F4ACDE">
      <w:numFmt w:val="decimal"/>
      <w:lvlText w:val=""/>
      <w:lvlJc w:val="left"/>
    </w:lvl>
    <w:lvl w:ilvl="5" w:tplc="3508F9D8">
      <w:numFmt w:val="decimal"/>
      <w:lvlText w:val=""/>
      <w:lvlJc w:val="left"/>
    </w:lvl>
    <w:lvl w:ilvl="6" w:tplc="94342892">
      <w:numFmt w:val="decimal"/>
      <w:lvlText w:val=""/>
      <w:lvlJc w:val="left"/>
    </w:lvl>
    <w:lvl w:ilvl="7" w:tplc="E8DA6FBE">
      <w:numFmt w:val="decimal"/>
      <w:lvlText w:val=""/>
      <w:lvlJc w:val="left"/>
    </w:lvl>
    <w:lvl w:ilvl="8" w:tplc="6C8CC6AA">
      <w:numFmt w:val="decimal"/>
      <w:lvlText w:val=""/>
      <w:lvlJc w:val="left"/>
    </w:lvl>
  </w:abstractNum>
  <w:abstractNum w:abstractNumId="21">
    <w:nsid w:val="3A95F874"/>
    <w:multiLevelType w:val="hybridMultilevel"/>
    <w:tmpl w:val="DD62986C"/>
    <w:lvl w:ilvl="0" w:tplc="F8904D38">
      <w:start w:val="7"/>
      <w:numFmt w:val="decimal"/>
      <w:lvlText w:val="%1."/>
      <w:lvlJc w:val="left"/>
    </w:lvl>
    <w:lvl w:ilvl="1" w:tplc="F4529536">
      <w:numFmt w:val="decimal"/>
      <w:lvlText w:val=""/>
      <w:lvlJc w:val="left"/>
    </w:lvl>
    <w:lvl w:ilvl="2" w:tplc="A614F124">
      <w:numFmt w:val="decimal"/>
      <w:lvlText w:val=""/>
      <w:lvlJc w:val="left"/>
    </w:lvl>
    <w:lvl w:ilvl="3" w:tplc="875AEEA2">
      <w:numFmt w:val="decimal"/>
      <w:lvlText w:val=""/>
      <w:lvlJc w:val="left"/>
    </w:lvl>
    <w:lvl w:ilvl="4" w:tplc="74904E58">
      <w:numFmt w:val="decimal"/>
      <w:lvlText w:val=""/>
      <w:lvlJc w:val="left"/>
    </w:lvl>
    <w:lvl w:ilvl="5" w:tplc="E79AB2A0">
      <w:numFmt w:val="decimal"/>
      <w:lvlText w:val=""/>
      <w:lvlJc w:val="left"/>
    </w:lvl>
    <w:lvl w:ilvl="6" w:tplc="5A1A342C">
      <w:numFmt w:val="decimal"/>
      <w:lvlText w:val=""/>
      <w:lvlJc w:val="left"/>
    </w:lvl>
    <w:lvl w:ilvl="7" w:tplc="FBF227BC">
      <w:numFmt w:val="decimal"/>
      <w:lvlText w:val=""/>
      <w:lvlJc w:val="left"/>
    </w:lvl>
    <w:lvl w:ilvl="8" w:tplc="C34A67A6">
      <w:numFmt w:val="decimal"/>
      <w:lvlText w:val=""/>
      <w:lvlJc w:val="left"/>
    </w:lvl>
  </w:abstractNum>
  <w:abstractNum w:abstractNumId="22">
    <w:nsid w:val="419AC241"/>
    <w:multiLevelType w:val="hybridMultilevel"/>
    <w:tmpl w:val="B48AABEE"/>
    <w:lvl w:ilvl="0" w:tplc="576C4068">
      <w:start w:val="1"/>
      <w:numFmt w:val="lowerLetter"/>
      <w:lvlText w:val="%1."/>
      <w:lvlJc w:val="left"/>
    </w:lvl>
    <w:lvl w:ilvl="1" w:tplc="28E657FC">
      <w:numFmt w:val="decimal"/>
      <w:lvlText w:val=""/>
      <w:lvlJc w:val="left"/>
    </w:lvl>
    <w:lvl w:ilvl="2" w:tplc="E0E65A4E">
      <w:numFmt w:val="decimal"/>
      <w:lvlText w:val=""/>
      <w:lvlJc w:val="left"/>
    </w:lvl>
    <w:lvl w:ilvl="3" w:tplc="B8FC1F90">
      <w:numFmt w:val="decimal"/>
      <w:lvlText w:val=""/>
      <w:lvlJc w:val="left"/>
    </w:lvl>
    <w:lvl w:ilvl="4" w:tplc="29502C08">
      <w:numFmt w:val="decimal"/>
      <w:lvlText w:val=""/>
      <w:lvlJc w:val="left"/>
    </w:lvl>
    <w:lvl w:ilvl="5" w:tplc="82AA3F5E">
      <w:numFmt w:val="decimal"/>
      <w:lvlText w:val=""/>
      <w:lvlJc w:val="left"/>
    </w:lvl>
    <w:lvl w:ilvl="6" w:tplc="471C8DFA">
      <w:numFmt w:val="decimal"/>
      <w:lvlText w:val=""/>
      <w:lvlJc w:val="left"/>
    </w:lvl>
    <w:lvl w:ilvl="7" w:tplc="16761040">
      <w:numFmt w:val="decimal"/>
      <w:lvlText w:val=""/>
      <w:lvlJc w:val="left"/>
    </w:lvl>
    <w:lvl w:ilvl="8" w:tplc="E8EEA894">
      <w:numFmt w:val="decimal"/>
      <w:lvlText w:val=""/>
      <w:lvlJc w:val="left"/>
    </w:lvl>
  </w:abstractNum>
  <w:abstractNum w:abstractNumId="23">
    <w:nsid w:val="440BADFC"/>
    <w:multiLevelType w:val="hybridMultilevel"/>
    <w:tmpl w:val="3586BF1A"/>
    <w:lvl w:ilvl="0" w:tplc="C75800A0">
      <w:start w:val="3"/>
      <w:numFmt w:val="decimal"/>
      <w:lvlText w:val="%1."/>
      <w:lvlJc w:val="left"/>
    </w:lvl>
    <w:lvl w:ilvl="1" w:tplc="4350E9E8">
      <w:numFmt w:val="decimal"/>
      <w:lvlText w:val=""/>
      <w:lvlJc w:val="left"/>
    </w:lvl>
    <w:lvl w:ilvl="2" w:tplc="2D7EBF78">
      <w:numFmt w:val="decimal"/>
      <w:lvlText w:val=""/>
      <w:lvlJc w:val="left"/>
    </w:lvl>
    <w:lvl w:ilvl="3" w:tplc="1A348D94">
      <w:numFmt w:val="decimal"/>
      <w:lvlText w:val=""/>
      <w:lvlJc w:val="left"/>
    </w:lvl>
    <w:lvl w:ilvl="4" w:tplc="04E07206">
      <w:numFmt w:val="decimal"/>
      <w:lvlText w:val=""/>
      <w:lvlJc w:val="left"/>
    </w:lvl>
    <w:lvl w:ilvl="5" w:tplc="C658A280">
      <w:numFmt w:val="decimal"/>
      <w:lvlText w:val=""/>
      <w:lvlJc w:val="left"/>
    </w:lvl>
    <w:lvl w:ilvl="6" w:tplc="96F4B688">
      <w:numFmt w:val="decimal"/>
      <w:lvlText w:val=""/>
      <w:lvlJc w:val="left"/>
    </w:lvl>
    <w:lvl w:ilvl="7" w:tplc="03EA8C4E">
      <w:numFmt w:val="decimal"/>
      <w:lvlText w:val=""/>
      <w:lvlJc w:val="left"/>
    </w:lvl>
    <w:lvl w:ilvl="8" w:tplc="3454F302">
      <w:numFmt w:val="decimal"/>
      <w:lvlText w:val=""/>
      <w:lvlJc w:val="left"/>
    </w:lvl>
  </w:abstractNum>
  <w:abstractNum w:abstractNumId="24">
    <w:nsid w:val="4516DDE9"/>
    <w:multiLevelType w:val="hybridMultilevel"/>
    <w:tmpl w:val="66D2FAA6"/>
    <w:lvl w:ilvl="0" w:tplc="3E2CA89C">
      <w:start w:val="1"/>
      <w:numFmt w:val="decimal"/>
      <w:lvlText w:val="%1."/>
      <w:lvlJc w:val="left"/>
    </w:lvl>
    <w:lvl w:ilvl="1" w:tplc="D72A002A">
      <w:numFmt w:val="decimal"/>
      <w:lvlText w:val=""/>
      <w:lvlJc w:val="left"/>
    </w:lvl>
    <w:lvl w:ilvl="2" w:tplc="9530C7F8">
      <w:numFmt w:val="decimal"/>
      <w:lvlText w:val=""/>
      <w:lvlJc w:val="left"/>
    </w:lvl>
    <w:lvl w:ilvl="3" w:tplc="1384FF02">
      <w:numFmt w:val="decimal"/>
      <w:lvlText w:val=""/>
      <w:lvlJc w:val="left"/>
    </w:lvl>
    <w:lvl w:ilvl="4" w:tplc="9DC413EE">
      <w:numFmt w:val="decimal"/>
      <w:lvlText w:val=""/>
      <w:lvlJc w:val="left"/>
    </w:lvl>
    <w:lvl w:ilvl="5" w:tplc="1348001E">
      <w:numFmt w:val="decimal"/>
      <w:lvlText w:val=""/>
      <w:lvlJc w:val="left"/>
    </w:lvl>
    <w:lvl w:ilvl="6" w:tplc="CE763B4E">
      <w:numFmt w:val="decimal"/>
      <w:lvlText w:val=""/>
      <w:lvlJc w:val="left"/>
    </w:lvl>
    <w:lvl w:ilvl="7" w:tplc="A872BCE6">
      <w:numFmt w:val="decimal"/>
      <w:lvlText w:val=""/>
      <w:lvlJc w:val="left"/>
    </w:lvl>
    <w:lvl w:ilvl="8" w:tplc="4000A290">
      <w:numFmt w:val="decimal"/>
      <w:lvlText w:val=""/>
      <w:lvlJc w:val="left"/>
    </w:lvl>
  </w:abstractNum>
  <w:abstractNum w:abstractNumId="25">
    <w:nsid w:val="4AA56114"/>
    <w:multiLevelType w:val="multilevel"/>
    <w:tmpl w:val="21E47C58"/>
    <w:lvl w:ilvl="0">
      <w:start w:val="2"/>
      <w:numFmt w:val="decimal"/>
      <w:lvlText w:val="%1"/>
      <w:lvlJc w:val="left"/>
      <w:pPr>
        <w:ind w:left="360" w:hanging="360"/>
      </w:pPr>
      <w:rPr>
        <w:rFonts w:eastAsia="Arial Narrow" w:hint="default"/>
        <w:sz w:val="24"/>
      </w:rPr>
    </w:lvl>
    <w:lvl w:ilvl="1">
      <w:start w:val="2"/>
      <w:numFmt w:val="decimal"/>
      <w:lvlText w:val="%1.%2"/>
      <w:lvlJc w:val="left"/>
      <w:pPr>
        <w:ind w:left="360" w:hanging="360"/>
      </w:pPr>
      <w:rPr>
        <w:rFonts w:eastAsia="Arial Narrow" w:hint="default"/>
        <w:sz w:val="24"/>
      </w:rPr>
    </w:lvl>
    <w:lvl w:ilvl="2">
      <w:start w:val="1"/>
      <w:numFmt w:val="decimal"/>
      <w:lvlText w:val="%1.%2.%3"/>
      <w:lvlJc w:val="left"/>
      <w:pPr>
        <w:ind w:left="720" w:hanging="720"/>
      </w:pPr>
      <w:rPr>
        <w:rFonts w:eastAsia="Arial Narrow" w:hint="default"/>
        <w:sz w:val="24"/>
      </w:rPr>
    </w:lvl>
    <w:lvl w:ilvl="3">
      <w:start w:val="1"/>
      <w:numFmt w:val="decimal"/>
      <w:lvlText w:val="%1.%2.%3.%4"/>
      <w:lvlJc w:val="left"/>
      <w:pPr>
        <w:ind w:left="720" w:hanging="720"/>
      </w:pPr>
      <w:rPr>
        <w:rFonts w:eastAsia="Arial Narrow" w:hint="default"/>
        <w:sz w:val="24"/>
      </w:rPr>
    </w:lvl>
    <w:lvl w:ilvl="4">
      <w:start w:val="1"/>
      <w:numFmt w:val="decimal"/>
      <w:lvlText w:val="%1.%2.%3.%4.%5"/>
      <w:lvlJc w:val="left"/>
      <w:pPr>
        <w:ind w:left="1080" w:hanging="1080"/>
      </w:pPr>
      <w:rPr>
        <w:rFonts w:eastAsia="Arial Narrow" w:hint="default"/>
        <w:sz w:val="24"/>
      </w:rPr>
    </w:lvl>
    <w:lvl w:ilvl="5">
      <w:start w:val="1"/>
      <w:numFmt w:val="decimal"/>
      <w:lvlText w:val="%1.%2.%3.%4.%5.%6"/>
      <w:lvlJc w:val="left"/>
      <w:pPr>
        <w:ind w:left="1080" w:hanging="1080"/>
      </w:pPr>
      <w:rPr>
        <w:rFonts w:eastAsia="Arial Narrow" w:hint="default"/>
        <w:sz w:val="24"/>
      </w:rPr>
    </w:lvl>
    <w:lvl w:ilvl="6">
      <w:start w:val="1"/>
      <w:numFmt w:val="decimal"/>
      <w:lvlText w:val="%1.%2.%3.%4.%5.%6.%7"/>
      <w:lvlJc w:val="left"/>
      <w:pPr>
        <w:ind w:left="1440" w:hanging="1440"/>
      </w:pPr>
      <w:rPr>
        <w:rFonts w:eastAsia="Arial Narrow" w:hint="default"/>
        <w:sz w:val="24"/>
      </w:rPr>
    </w:lvl>
    <w:lvl w:ilvl="7">
      <w:start w:val="1"/>
      <w:numFmt w:val="decimal"/>
      <w:lvlText w:val="%1.%2.%3.%4.%5.%6.%7.%8"/>
      <w:lvlJc w:val="left"/>
      <w:pPr>
        <w:ind w:left="1440" w:hanging="1440"/>
      </w:pPr>
      <w:rPr>
        <w:rFonts w:eastAsia="Arial Narrow" w:hint="default"/>
        <w:sz w:val="24"/>
      </w:rPr>
    </w:lvl>
    <w:lvl w:ilvl="8">
      <w:start w:val="1"/>
      <w:numFmt w:val="decimal"/>
      <w:lvlText w:val="%1.%2.%3.%4.%5.%6.%7.%8.%9"/>
      <w:lvlJc w:val="left"/>
      <w:pPr>
        <w:ind w:left="1800" w:hanging="1800"/>
      </w:pPr>
      <w:rPr>
        <w:rFonts w:eastAsia="Arial Narrow" w:hint="default"/>
        <w:sz w:val="24"/>
      </w:rPr>
    </w:lvl>
  </w:abstractNum>
  <w:abstractNum w:abstractNumId="26">
    <w:nsid w:val="4D9356F1"/>
    <w:multiLevelType w:val="multilevel"/>
    <w:tmpl w:val="A594CFA8"/>
    <w:lvl w:ilvl="0">
      <w:start w:val="2"/>
      <w:numFmt w:val="decimal"/>
      <w:lvlText w:val="%1."/>
      <w:lvlJc w:val="left"/>
      <w:pPr>
        <w:ind w:left="360" w:hanging="360"/>
      </w:pPr>
      <w:rPr>
        <w:rFonts w:hint="default"/>
      </w:rPr>
    </w:lvl>
    <w:lvl w:ilvl="1">
      <w:start w:val="1"/>
      <w:numFmt w:val="decimal"/>
      <w:lvlText w:val="%1.%2."/>
      <w:lvlJc w:val="left"/>
      <w:pPr>
        <w:ind w:left="364" w:hanging="360"/>
      </w:pPr>
      <w:rPr>
        <w:rFonts w:hint="default"/>
        <w:b w:val="0"/>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27">
    <w:nsid w:val="51EAD36B"/>
    <w:multiLevelType w:val="hybridMultilevel"/>
    <w:tmpl w:val="7632C7F0"/>
    <w:lvl w:ilvl="0" w:tplc="E89E7812">
      <w:start w:val="5"/>
      <w:numFmt w:val="decimal"/>
      <w:lvlText w:val="%1."/>
      <w:lvlJc w:val="left"/>
    </w:lvl>
    <w:lvl w:ilvl="1" w:tplc="B2DC382C">
      <w:numFmt w:val="decimal"/>
      <w:lvlText w:val=""/>
      <w:lvlJc w:val="left"/>
    </w:lvl>
    <w:lvl w:ilvl="2" w:tplc="4C98FCD4">
      <w:numFmt w:val="decimal"/>
      <w:lvlText w:val=""/>
      <w:lvlJc w:val="left"/>
    </w:lvl>
    <w:lvl w:ilvl="3" w:tplc="F5D8F50C">
      <w:numFmt w:val="decimal"/>
      <w:lvlText w:val=""/>
      <w:lvlJc w:val="left"/>
    </w:lvl>
    <w:lvl w:ilvl="4" w:tplc="5E44D446">
      <w:numFmt w:val="decimal"/>
      <w:lvlText w:val=""/>
      <w:lvlJc w:val="left"/>
    </w:lvl>
    <w:lvl w:ilvl="5" w:tplc="052815DC">
      <w:numFmt w:val="decimal"/>
      <w:lvlText w:val=""/>
      <w:lvlJc w:val="left"/>
    </w:lvl>
    <w:lvl w:ilvl="6" w:tplc="D940EE54">
      <w:numFmt w:val="decimal"/>
      <w:lvlText w:val=""/>
      <w:lvlJc w:val="left"/>
    </w:lvl>
    <w:lvl w:ilvl="7" w:tplc="CBFAF0FA">
      <w:numFmt w:val="decimal"/>
      <w:lvlText w:val=""/>
      <w:lvlJc w:val="left"/>
    </w:lvl>
    <w:lvl w:ilvl="8" w:tplc="49E2BE70">
      <w:numFmt w:val="decimal"/>
      <w:lvlText w:val=""/>
      <w:lvlJc w:val="left"/>
    </w:lvl>
  </w:abstractNum>
  <w:abstractNum w:abstractNumId="28">
    <w:nsid w:val="54E49EB4"/>
    <w:multiLevelType w:val="hybridMultilevel"/>
    <w:tmpl w:val="226CEC8A"/>
    <w:lvl w:ilvl="0" w:tplc="00C03226">
      <w:start w:val="1"/>
      <w:numFmt w:val="lowerLetter"/>
      <w:lvlText w:val="%1)"/>
      <w:lvlJc w:val="left"/>
    </w:lvl>
    <w:lvl w:ilvl="1" w:tplc="341699FC">
      <w:numFmt w:val="decimal"/>
      <w:lvlText w:val=""/>
      <w:lvlJc w:val="left"/>
    </w:lvl>
    <w:lvl w:ilvl="2" w:tplc="F9D2A3AC">
      <w:numFmt w:val="decimal"/>
      <w:lvlText w:val=""/>
      <w:lvlJc w:val="left"/>
    </w:lvl>
    <w:lvl w:ilvl="3" w:tplc="AAD8BD26">
      <w:numFmt w:val="decimal"/>
      <w:lvlText w:val=""/>
      <w:lvlJc w:val="left"/>
    </w:lvl>
    <w:lvl w:ilvl="4" w:tplc="1624CCBE">
      <w:numFmt w:val="decimal"/>
      <w:lvlText w:val=""/>
      <w:lvlJc w:val="left"/>
    </w:lvl>
    <w:lvl w:ilvl="5" w:tplc="0AB40A26">
      <w:numFmt w:val="decimal"/>
      <w:lvlText w:val=""/>
      <w:lvlJc w:val="left"/>
    </w:lvl>
    <w:lvl w:ilvl="6" w:tplc="AB8A419E">
      <w:numFmt w:val="decimal"/>
      <w:lvlText w:val=""/>
      <w:lvlJc w:val="left"/>
    </w:lvl>
    <w:lvl w:ilvl="7" w:tplc="BDD879D0">
      <w:numFmt w:val="decimal"/>
      <w:lvlText w:val=""/>
      <w:lvlJc w:val="left"/>
    </w:lvl>
    <w:lvl w:ilvl="8" w:tplc="7C705698">
      <w:numFmt w:val="decimal"/>
      <w:lvlText w:val=""/>
      <w:lvlJc w:val="left"/>
    </w:lvl>
  </w:abstractNum>
  <w:abstractNum w:abstractNumId="29">
    <w:nsid w:val="5577F8E1"/>
    <w:multiLevelType w:val="hybridMultilevel"/>
    <w:tmpl w:val="C840FBA0"/>
    <w:lvl w:ilvl="0" w:tplc="BB1A5676">
      <w:start w:val="3"/>
      <w:numFmt w:val="lowerLetter"/>
      <w:lvlText w:val="%1."/>
      <w:lvlJc w:val="left"/>
    </w:lvl>
    <w:lvl w:ilvl="1" w:tplc="4586AF52">
      <w:numFmt w:val="decimal"/>
      <w:lvlText w:val=""/>
      <w:lvlJc w:val="left"/>
    </w:lvl>
    <w:lvl w:ilvl="2" w:tplc="6200312A">
      <w:numFmt w:val="decimal"/>
      <w:lvlText w:val=""/>
      <w:lvlJc w:val="left"/>
    </w:lvl>
    <w:lvl w:ilvl="3" w:tplc="A4B8B57E">
      <w:numFmt w:val="decimal"/>
      <w:lvlText w:val=""/>
      <w:lvlJc w:val="left"/>
    </w:lvl>
    <w:lvl w:ilvl="4" w:tplc="3FF4EBF4">
      <w:numFmt w:val="decimal"/>
      <w:lvlText w:val=""/>
      <w:lvlJc w:val="left"/>
    </w:lvl>
    <w:lvl w:ilvl="5" w:tplc="6FDCC4EE">
      <w:numFmt w:val="decimal"/>
      <w:lvlText w:val=""/>
      <w:lvlJc w:val="left"/>
    </w:lvl>
    <w:lvl w:ilvl="6" w:tplc="5CE08A88">
      <w:numFmt w:val="decimal"/>
      <w:lvlText w:val=""/>
      <w:lvlJc w:val="left"/>
    </w:lvl>
    <w:lvl w:ilvl="7" w:tplc="03AE812E">
      <w:numFmt w:val="decimal"/>
      <w:lvlText w:val=""/>
      <w:lvlJc w:val="left"/>
    </w:lvl>
    <w:lvl w:ilvl="8" w:tplc="4FF495F4">
      <w:numFmt w:val="decimal"/>
      <w:lvlText w:val=""/>
      <w:lvlJc w:val="left"/>
    </w:lvl>
  </w:abstractNum>
  <w:abstractNum w:abstractNumId="30">
    <w:nsid w:val="561825B9"/>
    <w:multiLevelType w:val="hybridMultilevel"/>
    <w:tmpl w:val="CA72EBCC"/>
    <w:lvl w:ilvl="0" w:tplc="0405000F">
      <w:start w:val="1"/>
      <w:numFmt w:val="decimal"/>
      <w:lvlText w:val="%1."/>
      <w:lvlJc w:val="left"/>
      <w:pPr>
        <w:ind w:left="720" w:hanging="360"/>
      </w:pPr>
    </w:lvl>
    <w:lvl w:ilvl="1" w:tplc="04050019">
      <w:start w:val="1"/>
      <w:numFmt w:val="lowerLetter"/>
      <w:lvlText w:val="%2."/>
      <w:lvlJc w:val="left"/>
      <w:pPr>
        <w:ind w:left="64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80BD78F"/>
    <w:multiLevelType w:val="hybridMultilevel"/>
    <w:tmpl w:val="B56A4DEE"/>
    <w:lvl w:ilvl="0" w:tplc="2A9614CE">
      <w:start w:val="1"/>
      <w:numFmt w:val="lowerLetter"/>
      <w:lvlText w:val="%1)"/>
      <w:lvlJc w:val="left"/>
    </w:lvl>
    <w:lvl w:ilvl="1" w:tplc="660A0B6E">
      <w:numFmt w:val="decimal"/>
      <w:lvlText w:val=""/>
      <w:lvlJc w:val="left"/>
    </w:lvl>
    <w:lvl w:ilvl="2" w:tplc="F4A277EE">
      <w:numFmt w:val="decimal"/>
      <w:lvlText w:val=""/>
      <w:lvlJc w:val="left"/>
    </w:lvl>
    <w:lvl w:ilvl="3" w:tplc="4D402570">
      <w:numFmt w:val="decimal"/>
      <w:lvlText w:val=""/>
      <w:lvlJc w:val="left"/>
    </w:lvl>
    <w:lvl w:ilvl="4" w:tplc="B456E56C">
      <w:numFmt w:val="decimal"/>
      <w:lvlText w:val=""/>
      <w:lvlJc w:val="left"/>
    </w:lvl>
    <w:lvl w:ilvl="5" w:tplc="27380070">
      <w:numFmt w:val="decimal"/>
      <w:lvlText w:val=""/>
      <w:lvlJc w:val="left"/>
    </w:lvl>
    <w:lvl w:ilvl="6" w:tplc="47E463C2">
      <w:numFmt w:val="decimal"/>
      <w:lvlText w:val=""/>
      <w:lvlJc w:val="left"/>
    </w:lvl>
    <w:lvl w:ilvl="7" w:tplc="6D20F564">
      <w:numFmt w:val="decimal"/>
      <w:lvlText w:val=""/>
      <w:lvlJc w:val="left"/>
    </w:lvl>
    <w:lvl w:ilvl="8" w:tplc="8B50E8A4">
      <w:numFmt w:val="decimal"/>
      <w:lvlText w:val=""/>
      <w:lvlJc w:val="left"/>
    </w:lvl>
  </w:abstractNum>
  <w:abstractNum w:abstractNumId="32">
    <w:nsid w:val="5C482A97"/>
    <w:multiLevelType w:val="hybridMultilevel"/>
    <w:tmpl w:val="30324008"/>
    <w:lvl w:ilvl="0" w:tplc="03AAE47A">
      <w:start w:val="1"/>
      <w:numFmt w:val="lowerLetter"/>
      <w:lvlText w:val="%1)"/>
      <w:lvlJc w:val="left"/>
    </w:lvl>
    <w:lvl w:ilvl="1" w:tplc="A87C2D90">
      <w:numFmt w:val="decimal"/>
      <w:lvlText w:val=""/>
      <w:lvlJc w:val="left"/>
    </w:lvl>
    <w:lvl w:ilvl="2" w:tplc="4836B640">
      <w:numFmt w:val="decimal"/>
      <w:lvlText w:val=""/>
      <w:lvlJc w:val="left"/>
    </w:lvl>
    <w:lvl w:ilvl="3" w:tplc="52C610E8">
      <w:numFmt w:val="decimal"/>
      <w:lvlText w:val=""/>
      <w:lvlJc w:val="left"/>
    </w:lvl>
    <w:lvl w:ilvl="4" w:tplc="1688B03A">
      <w:numFmt w:val="decimal"/>
      <w:lvlText w:val=""/>
      <w:lvlJc w:val="left"/>
    </w:lvl>
    <w:lvl w:ilvl="5" w:tplc="192E542C">
      <w:numFmt w:val="decimal"/>
      <w:lvlText w:val=""/>
      <w:lvlJc w:val="left"/>
    </w:lvl>
    <w:lvl w:ilvl="6" w:tplc="8A82FE64">
      <w:numFmt w:val="decimal"/>
      <w:lvlText w:val=""/>
      <w:lvlJc w:val="left"/>
    </w:lvl>
    <w:lvl w:ilvl="7" w:tplc="CF2ED226">
      <w:numFmt w:val="decimal"/>
      <w:lvlText w:val=""/>
      <w:lvlJc w:val="left"/>
    </w:lvl>
    <w:lvl w:ilvl="8" w:tplc="A97EB952">
      <w:numFmt w:val="decimal"/>
      <w:lvlText w:val=""/>
      <w:lvlJc w:val="left"/>
    </w:lvl>
  </w:abstractNum>
  <w:abstractNum w:abstractNumId="33">
    <w:nsid w:val="5E884ADC"/>
    <w:multiLevelType w:val="hybridMultilevel"/>
    <w:tmpl w:val="79FC1890"/>
    <w:lvl w:ilvl="0" w:tplc="D4A20AEA">
      <w:start w:val="8"/>
      <w:numFmt w:val="lowerLetter"/>
      <w:lvlText w:val="%1)"/>
      <w:lvlJc w:val="left"/>
    </w:lvl>
    <w:lvl w:ilvl="1" w:tplc="2362D272">
      <w:start w:val="1"/>
      <w:numFmt w:val="bullet"/>
      <w:lvlText w:val="⋅"/>
      <w:lvlJc w:val="left"/>
    </w:lvl>
    <w:lvl w:ilvl="2" w:tplc="0EB6A686">
      <w:numFmt w:val="decimal"/>
      <w:lvlText w:val=""/>
      <w:lvlJc w:val="left"/>
    </w:lvl>
    <w:lvl w:ilvl="3" w:tplc="DF068C48">
      <w:numFmt w:val="decimal"/>
      <w:lvlText w:val=""/>
      <w:lvlJc w:val="left"/>
    </w:lvl>
    <w:lvl w:ilvl="4" w:tplc="0B342414">
      <w:numFmt w:val="decimal"/>
      <w:lvlText w:val=""/>
      <w:lvlJc w:val="left"/>
    </w:lvl>
    <w:lvl w:ilvl="5" w:tplc="865E4672">
      <w:numFmt w:val="decimal"/>
      <w:lvlText w:val=""/>
      <w:lvlJc w:val="left"/>
    </w:lvl>
    <w:lvl w:ilvl="6" w:tplc="E5CC87D8">
      <w:numFmt w:val="decimal"/>
      <w:lvlText w:val=""/>
      <w:lvlJc w:val="left"/>
    </w:lvl>
    <w:lvl w:ilvl="7" w:tplc="0FCAFF2A">
      <w:numFmt w:val="decimal"/>
      <w:lvlText w:val=""/>
      <w:lvlJc w:val="left"/>
    </w:lvl>
    <w:lvl w:ilvl="8" w:tplc="9A900F2C">
      <w:numFmt w:val="decimal"/>
      <w:lvlText w:val=""/>
      <w:lvlJc w:val="left"/>
    </w:lvl>
  </w:abstractNum>
  <w:abstractNum w:abstractNumId="34">
    <w:nsid w:val="607112A5"/>
    <w:multiLevelType w:val="multilevel"/>
    <w:tmpl w:val="A594CFA8"/>
    <w:lvl w:ilvl="0">
      <w:start w:val="2"/>
      <w:numFmt w:val="decimal"/>
      <w:lvlText w:val="%1."/>
      <w:lvlJc w:val="left"/>
      <w:pPr>
        <w:ind w:left="360" w:hanging="360"/>
      </w:pPr>
      <w:rPr>
        <w:rFonts w:hint="default"/>
      </w:rPr>
    </w:lvl>
    <w:lvl w:ilvl="1">
      <w:start w:val="1"/>
      <w:numFmt w:val="decimal"/>
      <w:lvlText w:val="%1.%2."/>
      <w:lvlJc w:val="left"/>
      <w:pPr>
        <w:ind w:left="364" w:hanging="360"/>
      </w:pPr>
      <w:rPr>
        <w:rFonts w:hint="default"/>
        <w:b w:val="0"/>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35">
    <w:nsid w:val="614FD4A1"/>
    <w:multiLevelType w:val="hybridMultilevel"/>
    <w:tmpl w:val="EB4C5DE0"/>
    <w:lvl w:ilvl="0" w:tplc="C03A10B4">
      <w:start w:val="2"/>
      <w:numFmt w:val="decimal"/>
      <w:lvlText w:val="%1."/>
      <w:lvlJc w:val="left"/>
    </w:lvl>
    <w:lvl w:ilvl="1" w:tplc="0F42AAE0">
      <w:numFmt w:val="decimal"/>
      <w:lvlText w:val=""/>
      <w:lvlJc w:val="left"/>
    </w:lvl>
    <w:lvl w:ilvl="2" w:tplc="CD4800C4">
      <w:numFmt w:val="decimal"/>
      <w:lvlText w:val=""/>
      <w:lvlJc w:val="left"/>
    </w:lvl>
    <w:lvl w:ilvl="3" w:tplc="B414DEEC">
      <w:numFmt w:val="decimal"/>
      <w:lvlText w:val=""/>
      <w:lvlJc w:val="left"/>
    </w:lvl>
    <w:lvl w:ilvl="4" w:tplc="C7F4631E">
      <w:numFmt w:val="decimal"/>
      <w:lvlText w:val=""/>
      <w:lvlJc w:val="left"/>
    </w:lvl>
    <w:lvl w:ilvl="5" w:tplc="CEA66864">
      <w:numFmt w:val="decimal"/>
      <w:lvlText w:val=""/>
      <w:lvlJc w:val="left"/>
    </w:lvl>
    <w:lvl w:ilvl="6" w:tplc="19D8EB94">
      <w:numFmt w:val="decimal"/>
      <w:lvlText w:val=""/>
      <w:lvlJc w:val="left"/>
    </w:lvl>
    <w:lvl w:ilvl="7" w:tplc="1190038C">
      <w:numFmt w:val="decimal"/>
      <w:lvlText w:val=""/>
      <w:lvlJc w:val="left"/>
    </w:lvl>
    <w:lvl w:ilvl="8" w:tplc="5C383B1A">
      <w:numFmt w:val="decimal"/>
      <w:lvlText w:val=""/>
      <w:lvlJc w:val="left"/>
    </w:lvl>
  </w:abstractNum>
  <w:abstractNum w:abstractNumId="36">
    <w:nsid w:val="62826DE3"/>
    <w:multiLevelType w:val="hybridMultilevel"/>
    <w:tmpl w:val="C0BEDC2C"/>
    <w:lvl w:ilvl="0" w:tplc="04050019">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6763845E"/>
    <w:multiLevelType w:val="hybridMultilevel"/>
    <w:tmpl w:val="571065F8"/>
    <w:lvl w:ilvl="0" w:tplc="5AD29CBE">
      <w:start w:val="1"/>
      <w:numFmt w:val="decimal"/>
      <w:lvlText w:val="%1"/>
      <w:lvlJc w:val="left"/>
    </w:lvl>
    <w:lvl w:ilvl="1" w:tplc="D5E2FE52">
      <w:start w:val="35"/>
      <w:numFmt w:val="upperLetter"/>
      <w:lvlText w:val="%2."/>
      <w:lvlJc w:val="left"/>
    </w:lvl>
    <w:lvl w:ilvl="2" w:tplc="52F60382">
      <w:start w:val="1"/>
      <w:numFmt w:val="lowerLetter"/>
      <w:lvlText w:val="%3"/>
      <w:lvlJc w:val="left"/>
    </w:lvl>
    <w:lvl w:ilvl="3" w:tplc="11FAE06E">
      <w:numFmt w:val="decimal"/>
      <w:lvlText w:val=""/>
      <w:lvlJc w:val="left"/>
    </w:lvl>
    <w:lvl w:ilvl="4" w:tplc="69067A3A">
      <w:numFmt w:val="decimal"/>
      <w:lvlText w:val=""/>
      <w:lvlJc w:val="left"/>
    </w:lvl>
    <w:lvl w:ilvl="5" w:tplc="7FA6991C">
      <w:numFmt w:val="decimal"/>
      <w:lvlText w:val=""/>
      <w:lvlJc w:val="left"/>
    </w:lvl>
    <w:lvl w:ilvl="6" w:tplc="40E02620">
      <w:numFmt w:val="decimal"/>
      <w:lvlText w:val=""/>
      <w:lvlJc w:val="left"/>
    </w:lvl>
    <w:lvl w:ilvl="7" w:tplc="E3BC52D8">
      <w:numFmt w:val="decimal"/>
      <w:lvlText w:val=""/>
      <w:lvlJc w:val="left"/>
    </w:lvl>
    <w:lvl w:ilvl="8" w:tplc="96B6472A">
      <w:numFmt w:val="decimal"/>
      <w:lvlText w:val=""/>
      <w:lvlJc w:val="left"/>
    </w:lvl>
  </w:abstractNum>
  <w:abstractNum w:abstractNumId="38">
    <w:nsid w:val="6A2342EC"/>
    <w:multiLevelType w:val="hybridMultilevel"/>
    <w:tmpl w:val="0AAE1C98"/>
    <w:lvl w:ilvl="0" w:tplc="5D7A6CB6">
      <w:start w:val="1"/>
      <w:numFmt w:val="decimal"/>
      <w:lvlText w:val="%1"/>
      <w:lvlJc w:val="left"/>
    </w:lvl>
    <w:lvl w:ilvl="1" w:tplc="F3FEFDF2">
      <w:start w:val="22"/>
      <w:numFmt w:val="upperLetter"/>
      <w:lvlText w:val="%2."/>
      <w:lvlJc w:val="left"/>
    </w:lvl>
    <w:lvl w:ilvl="2" w:tplc="FBB28006">
      <w:start w:val="1"/>
      <w:numFmt w:val="lowerLetter"/>
      <w:lvlText w:val="%3"/>
      <w:lvlJc w:val="left"/>
    </w:lvl>
    <w:lvl w:ilvl="3" w:tplc="E97A8F2E">
      <w:numFmt w:val="decimal"/>
      <w:lvlText w:val=""/>
      <w:lvlJc w:val="left"/>
    </w:lvl>
    <w:lvl w:ilvl="4" w:tplc="3E1294F4">
      <w:numFmt w:val="decimal"/>
      <w:lvlText w:val=""/>
      <w:lvlJc w:val="left"/>
    </w:lvl>
    <w:lvl w:ilvl="5" w:tplc="C66A5C1A">
      <w:numFmt w:val="decimal"/>
      <w:lvlText w:val=""/>
      <w:lvlJc w:val="left"/>
    </w:lvl>
    <w:lvl w:ilvl="6" w:tplc="C3F2C8DE">
      <w:numFmt w:val="decimal"/>
      <w:lvlText w:val=""/>
      <w:lvlJc w:val="left"/>
    </w:lvl>
    <w:lvl w:ilvl="7" w:tplc="8268334A">
      <w:numFmt w:val="decimal"/>
      <w:lvlText w:val=""/>
      <w:lvlJc w:val="left"/>
    </w:lvl>
    <w:lvl w:ilvl="8" w:tplc="E786875E">
      <w:numFmt w:val="decimal"/>
      <w:lvlText w:val=""/>
      <w:lvlJc w:val="left"/>
    </w:lvl>
  </w:abstractNum>
  <w:abstractNum w:abstractNumId="39">
    <w:nsid w:val="6A8F48D5"/>
    <w:multiLevelType w:val="multilevel"/>
    <w:tmpl w:val="17CA0424"/>
    <w:lvl w:ilvl="0">
      <w:start w:val="1"/>
      <w:numFmt w:val="decimal"/>
      <w:lvlText w:val="%1."/>
      <w:lvlJc w:val="left"/>
      <w:pPr>
        <w:ind w:left="720" w:hanging="360"/>
      </w:pPr>
      <w:rPr>
        <w:rFonts w:hint="default"/>
      </w:rPr>
    </w:lvl>
    <w:lvl w:ilvl="1">
      <w:start w:val="1"/>
      <w:numFmt w:val="decimal"/>
      <w:lvlText w:val="%1.%2."/>
      <w:lvlJc w:val="left"/>
      <w:pPr>
        <w:ind w:left="724" w:hanging="360"/>
      </w:pPr>
      <w:rPr>
        <w:rFonts w:hint="default"/>
        <w:b w:val="0"/>
      </w:rPr>
    </w:lvl>
    <w:lvl w:ilvl="2">
      <w:start w:val="1"/>
      <w:numFmt w:val="decimal"/>
      <w:lvlText w:val="%1.%2.%3."/>
      <w:lvlJc w:val="left"/>
      <w:pPr>
        <w:ind w:left="108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8" w:hanging="1440"/>
      </w:pPr>
      <w:rPr>
        <w:rFonts w:hint="default"/>
      </w:rPr>
    </w:lvl>
    <w:lvl w:ilvl="8">
      <w:start w:val="1"/>
      <w:numFmt w:val="decimal"/>
      <w:lvlText w:val="%1.%2.%3.%4.%5.%6.%7.%8.%9."/>
      <w:lvlJc w:val="left"/>
      <w:pPr>
        <w:ind w:left="2192" w:hanging="1800"/>
      </w:pPr>
      <w:rPr>
        <w:rFonts w:hint="default"/>
      </w:rPr>
    </w:lvl>
  </w:abstractNum>
  <w:abstractNum w:abstractNumId="40">
    <w:nsid w:val="6CEAF087"/>
    <w:multiLevelType w:val="hybridMultilevel"/>
    <w:tmpl w:val="19565066"/>
    <w:lvl w:ilvl="0" w:tplc="B26685B4">
      <w:start w:val="3"/>
      <w:numFmt w:val="decimal"/>
      <w:lvlText w:val="%1."/>
      <w:lvlJc w:val="left"/>
    </w:lvl>
    <w:lvl w:ilvl="1" w:tplc="DBDC168C">
      <w:numFmt w:val="decimal"/>
      <w:lvlText w:val=""/>
      <w:lvlJc w:val="left"/>
    </w:lvl>
    <w:lvl w:ilvl="2" w:tplc="52260974">
      <w:numFmt w:val="decimal"/>
      <w:lvlText w:val=""/>
      <w:lvlJc w:val="left"/>
    </w:lvl>
    <w:lvl w:ilvl="3" w:tplc="17962BF4">
      <w:numFmt w:val="decimal"/>
      <w:lvlText w:val=""/>
      <w:lvlJc w:val="left"/>
    </w:lvl>
    <w:lvl w:ilvl="4" w:tplc="AAECBE16">
      <w:numFmt w:val="decimal"/>
      <w:lvlText w:val=""/>
      <w:lvlJc w:val="left"/>
    </w:lvl>
    <w:lvl w:ilvl="5" w:tplc="DAE05514">
      <w:numFmt w:val="decimal"/>
      <w:lvlText w:val=""/>
      <w:lvlJc w:val="left"/>
    </w:lvl>
    <w:lvl w:ilvl="6" w:tplc="6F0817EE">
      <w:numFmt w:val="decimal"/>
      <w:lvlText w:val=""/>
      <w:lvlJc w:val="left"/>
    </w:lvl>
    <w:lvl w:ilvl="7" w:tplc="4CC22130">
      <w:numFmt w:val="decimal"/>
      <w:lvlText w:val=""/>
      <w:lvlJc w:val="left"/>
    </w:lvl>
    <w:lvl w:ilvl="8" w:tplc="B7ACB87C">
      <w:numFmt w:val="decimal"/>
      <w:lvlText w:val=""/>
      <w:lvlJc w:val="left"/>
    </w:lvl>
  </w:abstractNum>
  <w:abstractNum w:abstractNumId="41">
    <w:nsid w:val="70A64E2A"/>
    <w:multiLevelType w:val="hybridMultilevel"/>
    <w:tmpl w:val="DE0ADB86"/>
    <w:lvl w:ilvl="0" w:tplc="34D0728E">
      <w:start w:val="5"/>
      <w:numFmt w:val="lowerLetter"/>
      <w:lvlText w:val="%1)"/>
      <w:lvlJc w:val="left"/>
    </w:lvl>
    <w:lvl w:ilvl="1" w:tplc="4BDCD000">
      <w:numFmt w:val="decimal"/>
      <w:lvlText w:val=""/>
      <w:lvlJc w:val="left"/>
    </w:lvl>
    <w:lvl w:ilvl="2" w:tplc="5022B49A">
      <w:numFmt w:val="decimal"/>
      <w:lvlText w:val=""/>
      <w:lvlJc w:val="left"/>
    </w:lvl>
    <w:lvl w:ilvl="3" w:tplc="2DC06368">
      <w:numFmt w:val="decimal"/>
      <w:lvlText w:val=""/>
      <w:lvlJc w:val="left"/>
    </w:lvl>
    <w:lvl w:ilvl="4" w:tplc="FF8E915A">
      <w:numFmt w:val="decimal"/>
      <w:lvlText w:val=""/>
      <w:lvlJc w:val="left"/>
    </w:lvl>
    <w:lvl w:ilvl="5" w:tplc="C92E791C">
      <w:numFmt w:val="decimal"/>
      <w:lvlText w:val=""/>
      <w:lvlJc w:val="left"/>
    </w:lvl>
    <w:lvl w:ilvl="6" w:tplc="8F622432">
      <w:numFmt w:val="decimal"/>
      <w:lvlText w:val=""/>
      <w:lvlJc w:val="left"/>
    </w:lvl>
    <w:lvl w:ilvl="7" w:tplc="1F00B22C">
      <w:numFmt w:val="decimal"/>
      <w:lvlText w:val=""/>
      <w:lvlJc w:val="left"/>
    </w:lvl>
    <w:lvl w:ilvl="8" w:tplc="B7AE0A3C">
      <w:numFmt w:val="decimal"/>
      <w:lvlText w:val=""/>
      <w:lvlJc w:val="left"/>
    </w:lvl>
  </w:abstractNum>
  <w:abstractNum w:abstractNumId="42">
    <w:nsid w:val="71F32454"/>
    <w:multiLevelType w:val="hybridMultilevel"/>
    <w:tmpl w:val="98EC2F8A"/>
    <w:lvl w:ilvl="0" w:tplc="1B4C90EE">
      <w:start w:val="5"/>
      <w:numFmt w:val="decimal"/>
      <w:lvlText w:val="%1."/>
      <w:lvlJc w:val="left"/>
    </w:lvl>
    <w:lvl w:ilvl="1" w:tplc="A4AE3982">
      <w:numFmt w:val="decimal"/>
      <w:lvlText w:val=""/>
      <w:lvlJc w:val="left"/>
    </w:lvl>
    <w:lvl w:ilvl="2" w:tplc="A544AC48">
      <w:numFmt w:val="decimal"/>
      <w:lvlText w:val=""/>
      <w:lvlJc w:val="left"/>
    </w:lvl>
    <w:lvl w:ilvl="3" w:tplc="F68C1902">
      <w:numFmt w:val="decimal"/>
      <w:lvlText w:val=""/>
      <w:lvlJc w:val="left"/>
    </w:lvl>
    <w:lvl w:ilvl="4" w:tplc="D192457A">
      <w:numFmt w:val="decimal"/>
      <w:lvlText w:val=""/>
      <w:lvlJc w:val="left"/>
    </w:lvl>
    <w:lvl w:ilvl="5" w:tplc="A754D3C2">
      <w:numFmt w:val="decimal"/>
      <w:lvlText w:val=""/>
      <w:lvlJc w:val="left"/>
    </w:lvl>
    <w:lvl w:ilvl="6" w:tplc="75662D52">
      <w:numFmt w:val="decimal"/>
      <w:lvlText w:val=""/>
      <w:lvlJc w:val="left"/>
    </w:lvl>
    <w:lvl w:ilvl="7" w:tplc="01046E3E">
      <w:numFmt w:val="decimal"/>
      <w:lvlText w:val=""/>
      <w:lvlJc w:val="left"/>
    </w:lvl>
    <w:lvl w:ilvl="8" w:tplc="AA44819A">
      <w:numFmt w:val="decimal"/>
      <w:lvlText w:val=""/>
      <w:lvlJc w:val="left"/>
    </w:lvl>
  </w:abstractNum>
  <w:abstractNum w:abstractNumId="43">
    <w:nsid w:val="725A06FB"/>
    <w:multiLevelType w:val="hybridMultilevel"/>
    <w:tmpl w:val="9BC8D904"/>
    <w:lvl w:ilvl="0" w:tplc="0BCA7F68">
      <w:start w:val="1"/>
      <w:numFmt w:val="decimal"/>
      <w:lvlText w:val="%1."/>
      <w:lvlJc w:val="left"/>
    </w:lvl>
    <w:lvl w:ilvl="1" w:tplc="5E24E63A">
      <w:numFmt w:val="decimal"/>
      <w:lvlText w:val=""/>
      <w:lvlJc w:val="left"/>
    </w:lvl>
    <w:lvl w:ilvl="2" w:tplc="D5745B38">
      <w:numFmt w:val="decimal"/>
      <w:lvlText w:val=""/>
      <w:lvlJc w:val="left"/>
    </w:lvl>
    <w:lvl w:ilvl="3" w:tplc="C5AE3BC6">
      <w:numFmt w:val="decimal"/>
      <w:lvlText w:val=""/>
      <w:lvlJc w:val="left"/>
    </w:lvl>
    <w:lvl w:ilvl="4" w:tplc="67EA0328">
      <w:numFmt w:val="decimal"/>
      <w:lvlText w:val=""/>
      <w:lvlJc w:val="left"/>
    </w:lvl>
    <w:lvl w:ilvl="5" w:tplc="8332B5B4">
      <w:numFmt w:val="decimal"/>
      <w:lvlText w:val=""/>
      <w:lvlJc w:val="left"/>
    </w:lvl>
    <w:lvl w:ilvl="6" w:tplc="422C1D3E">
      <w:numFmt w:val="decimal"/>
      <w:lvlText w:val=""/>
      <w:lvlJc w:val="left"/>
    </w:lvl>
    <w:lvl w:ilvl="7" w:tplc="1660B1FA">
      <w:numFmt w:val="decimal"/>
      <w:lvlText w:val=""/>
      <w:lvlJc w:val="left"/>
    </w:lvl>
    <w:lvl w:ilvl="8" w:tplc="7AE2A356">
      <w:numFmt w:val="decimal"/>
      <w:lvlText w:val=""/>
      <w:lvlJc w:val="left"/>
    </w:lvl>
  </w:abstractNum>
  <w:abstractNum w:abstractNumId="44">
    <w:nsid w:val="728D6BB3"/>
    <w:multiLevelType w:val="hybridMultilevel"/>
    <w:tmpl w:val="0F5E0AF6"/>
    <w:lvl w:ilvl="0" w:tplc="04050019">
      <w:start w:val="1"/>
      <w:numFmt w:val="lowerLetter"/>
      <w:lvlText w:val="%1."/>
      <w:lvlJc w:val="left"/>
      <w:pPr>
        <w:ind w:left="720" w:hanging="360"/>
      </w:p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37B8DDC"/>
    <w:multiLevelType w:val="hybridMultilevel"/>
    <w:tmpl w:val="45760C02"/>
    <w:lvl w:ilvl="0" w:tplc="ED766784">
      <w:start w:val="2"/>
      <w:numFmt w:val="decimal"/>
      <w:lvlText w:val="%1."/>
      <w:lvlJc w:val="left"/>
    </w:lvl>
    <w:lvl w:ilvl="1" w:tplc="9EB29BF4">
      <w:numFmt w:val="decimal"/>
      <w:lvlText w:val=""/>
      <w:lvlJc w:val="left"/>
    </w:lvl>
    <w:lvl w:ilvl="2" w:tplc="66E02350">
      <w:numFmt w:val="decimal"/>
      <w:lvlText w:val=""/>
      <w:lvlJc w:val="left"/>
    </w:lvl>
    <w:lvl w:ilvl="3" w:tplc="F5B4AE10">
      <w:numFmt w:val="decimal"/>
      <w:lvlText w:val=""/>
      <w:lvlJc w:val="left"/>
    </w:lvl>
    <w:lvl w:ilvl="4" w:tplc="1E16BCA4">
      <w:numFmt w:val="decimal"/>
      <w:lvlText w:val=""/>
      <w:lvlJc w:val="left"/>
    </w:lvl>
    <w:lvl w:ilvl="5" w:tplc="76122E10">
      <w:numFmt w:val="decimal"/>
      <w:lvlText w:val=""/>
      <w:lvlJc w:val="left"/>
    </w:lvl>
    <w:lvl w:ilvl="6" w:tplc="8814ED68">
      <w:numFmt w:val="decimal"/>
      <w:lvlText w:val=""/>
      <w:lvlJc w:val="left"/>
    </w:lvl>
    <w:lvl w:ilvl="7" w:tplc="309630EC">
      <w:numFmt w:val="decimal"/>
      <w:lvlText w:val=""/>
      <w:lvlJc w:val="left"/>
    </w:lvl>
    <w:lvl w:ilvl="8" w:tplc="31F4E014">
      <w:numFmt w:val="decimal"/>
      <w:lvlText w:val=""/>
      <w:lvlJc w:val="left"/>
    </w:lvl>
  </w:abstractNum>
  <w:abstractNum w:abstractNumId="46">
    <w:nsid w:val="75A2A8D4"/>
    <w:multiLevelType w:val="hybridMultilevel"/>
    <w:tmpl w:val="7CA89B20"/>
    <w:lvl w:ilvl="0" w:tplc="9EFCA484">
      <w:start w:val="1"/>
      <w:numFmt w:val="decimal"/>
      <w:lvlText w:val="%1."/>
      <w:lvlJc w:val="left"/>
    </w:lvl>
    <w:lvl w:ilvl="1" w:tplc="E0301A80">
      <w:start w:val="1"/>
      <w:numFmt w:val="upperLetter"/>
      <w:lvlText w:val="%2"/>
      <w:lvlJc w:val="left"/>
    </w:lvl>
    <w:lvl w:ilvl="2" w:tplc="287CA3DC">
      <w:start w:val="1"/>
      <w:numFmt w:val="lowerLetter"/>
      <w:lvlText w:val="%3)"/>
      <w:lvlJc w:val="left"/>
    </w:lvl>
    <w:lvl w:ilvl="3" w:tplc="BC7ED7E8">
      <w:numFmt w:val="decimal"/>
      <w:lvlText w:val=""/>
      <w:lvlJc w:val="left"/>
    </w:lvl>
    <w:lvl w:ilvl="4" w:tplc="62CA7674">
      <w:numFmt w:val="decimal"/>
      <w:lvlText w:val=""/>
      <w:lvlJc w:val="left"/>
    </w:lvl>
    <w:lvl w:ilvl="5" w:tplc="D7AEA6D2">
      <w:numFmt w:val="decimal"/>
      <w:lvlText w:val=""/>
      <w:lvlJc w:val="left"/>
    </w:lvl>
    <w:lvl w:ilvl="6" w:tplc="794A7442">
      <w:numFmt w:val="decimal"/>
      <w:lvlText w:val=""/>
      <w:lvlJc w:val="left"/>
    </w:lvl>
    <w:lvl w:ilvl="7" w:tplc="7736CF80">
      <w:numFmt w:val="decimal"/>
      <w:lvlText w:val=""/>
      <w:lvlJc w:val="left"/>
    </w:lvl>
    <w:lvl w:ilvl="8" w:tplc="FC9CB836">
      <w:numFmt w:val="decimal"/>
      <w:lvlText w:val=""/>
      <w:lvlJc w:val="left"/>
    </w:lvl>
  </w:abstractNum>
  <w:abstractNum w:abstractNumId="47">
    <w:nsid w:val="7724C67E"/>
    <w:multiLevelType w:val="hybridMultilevel"/>
    <w:tmpl w:val="32FAF428"/>
    <w:lvl w:ilvl="0" w:tplc="681680A8">
      <w:start w:val="4"/>
      <w:numFmt w:val="decimal"/>
      <w:lvlText w:val="%1."/>
      <w:lvlJc w:val="left"/>
    </w:lvl>
    <w:lvl w:ilvl="1" w:tplc="45B6B6F2">
      <w:numFmt w:val="decimal"/>
      <w:lvlText w:val=""/>
      <w:lvlJc w:val="left"/>
    </w:lvl>
    <w:lvl w:ilvl="2" w:tplc="F3522828">
      <w:numFmt w:val="decimal"/>
      <w:lvlText w:val=""/>
      <w:lvlJc w:val="left"/>
    </w:lvl>
    <w:lvl w:ilvl="3" w:tplc="EA16CCE2">
      <w:numFmt w:val="decimal"/>
      <w:lvlText w:val=""/>
      <w:lvlJc w:val="left"/>
    </w:lvl>
    <w:lvl w:ilvl="4" w:tplc="AD9A61E2">
      <w:numFmt w:val="decimal"/>
      <w:lvlText w:val=""/>
      <w:lvlJc w:val="left"/>
    </w:lvl>
    <w:lvl w:ilvl="5" w:tplc="B0FAE230">
      <w:numFmt w:val="decimal"/>
      <w:lvlText w:val=""/>
      <w:lvlJc w:val="left"/>
    </w:lvl>
    <w:lvl w:ilvl="6" w:tplc="0DC8F3EA">
      <w:numFmt w:val="decimal"/>
      <w:lvlText w:val=""/>
      <w:lvlJc w:val="left"/>
    </w:lvl>
    <w:lvl w:ilvl="7" w:tplc="0102FCEE">
      <w:numFmt w:val="decimal"/>
      <w:lvlText w:val=""/>
      <w:lvlJc w:val="left"/>
    </w:lvl>
    <w:lvl w:ilvl="8" w:tplc="D5B4FD0A">
      <w:numFmt w:val="decimal"/>
      <w:lvlText w:val=""/>
      <w:lvlJc w:val="left"/>
    </w:lvl>
  </w:abstractNum>
  <w:abstractNum w:abstractNumId="48">
    <w:nsid w:val="77465F01"/>
    <w:multiLevelType w:val="hybridMultilevel"/>
    <w:tmpl w:val="56D48AC0"/>
    <w:lvl w:ilvl="0" w:tplc="50125366">
      <w:start w:val="1"/>
      <w:numFmt w:val="lowerLetter"/>
      <w:lvlText w:val="%1)"/>
      <w:lvlJc w:val="left"/>
    </w:lvl>
    <w:lvl w:ilvl="1" w:tplc="D5F80FCE">
      <w:numFmt w:val="decimal"/>
      <w:lvlText w:val=""/>
      <w:lvlJc w:val="left"/>
    </w:lvl>
    <w:lvl w:ilvl="2" w:tplc="9B5A6858">
      <w:numFmt w:val="decimal"/>
      <w:lvlText w:val=""/>
      <w:lvlJc w:val="left"/>
    </w:lvl>
    <w:lvl w:ilvl="3" w:tplc="8AB6D6EE">
      <w:numFmt w:val="decimal"/>
      <w:lvlText w:val=""/>
      <w:lvlJc w:val="left"/>
    </w:lvl>
    <w:lvl w:ilvl="4" w:tplc="FD44DE4A">
      <w:numFmt w:val="decimal"/>
      <w:lvlText w:val=""/>
      <w:lvlJc w:val="left"/>
    </w:lvl>
    <w:lvl w:ilvl="5" w:tplc="5DD29E4C">
      <w:numFmt w:val="decimal"/>
      <w:lvlText w:val=""/>
      <w:lvlJc w:val="left"/>
    </w:lvl>
    <w:lvl w:ilvl="6" w:tplc="5FC0CB3C">
      <w:numFmt w:val="decimal"/>
      <w:lvlText w:val=""/>
      <w:lvlJc w:val="left"/>
    </w:lvl>
    <w:lvl w:ilvl="7" w:tplc="34CE3826">
      <w:numFmt w:val="decimal"/>
      <w:lvlText w:val=""/>
      <w:lvlJc w:val="left"/>
    </w:lvl>
    <w:lvl w:ilvl="8" w:tplc="91F0395E">
      <w:numFmt w:val="decimal"/>
      <w:lvlText w:val=""/>
      <w:lvlJc w:val="left"/>
    </w:lvl>
  </w:abstractNum>
  <w:abstractNum w:abstractNumId="49">
    <w:nsid w:val="7C3DBD3D"/>
    <w:multiLevelType w:val="hybridMultilevel"/>
    <w:tmpl w:val="3E944686"/>
    <w:lvl w:ilvl="0" w:tplc="00C4AD64">
      <w:start w:val="1"/>
      <w:numFmt w:val="lowerLetter"/>
      <w:lvlText w:val="%1)"/>
      <w:lvlJc w:val="left"/>
    </w:lvl>
    <w:lvl w:ilvl="1" w:tplc="7E82CFF8">
      <w:numFmt w:val="decimal"/>
      <w:lvlText w:val=""/>
      <w:lvlJc w:val="left"/>
    </w:lvl>
    <w:lvl w:ilvl="2" w:tplc="F4284516">
      <w:numFmt w:val="decimal"/>
      <w:lvlText w:val=""/>
      <w:lvlJc w:val="left"/>
    </w:lvl>
    <w:lvl w:ilvl="3" w:tplc="E71CB95E">
      <w:numFmt w:val="decimal"/>
      <w:lvlText w:val=""/>
      <w:lvlJc w:val="left"/>
    </w:lvl>
    <w:lvl w:ilvl="4" w:tplc="CB16A290">
      <w:numFmt w:val="decimal"/>
      <w:lvlText w:val=""/>
      <w:lvlJc w:val="left"/>
    </w:lvl>
    <w:lvl w:ilvl="5" w:tplc="1A709C26">
      <w:numFmt w:val="decimal"/>
      <w:lvlText w:val=""/>
      <w:lvlJc w:val="left"/>
    </w:lvl>
    <w:lvl w:ilvl="6" w:tplc="F5CE638A">
      <w:numFmt w:val="decimal"/>
      <w:lvlText w:val=""/>
      <w:lvlJc w:val="left"/>
    </w:lvl>
    <w:lvl w:ilvl="7" w:tplc="FB708A08">
      <w:numFmt w:val="decimal"/>
      <w:lvlText w:val=""/>
      <w:lvlJc w:val="left"/>
    </w:lvl>
    <w:lvl w:ilvl="8" w:tplc="FCEED40A">
      <w:numFmt w:val="decimal"/>
      <w:lvlText w:val=""/>
      <w:lvlJc w:val="left"/>
    </w:lvl>
  </w:abstractNum>
  <w:num w:numId="1">
    <w:abstractNumId w:val="12"/>
  </w:num>
  <w:num w:numId="2">
    <w:abstractNumId w:val="37"/>
  </w:num>
  <w:num w:numId="3">
    <w:abstractNumId w:val="46"/>
  </w:num>
  <w:num w:numId="4">
    <w:abstractNumId w:val="4"/>
  </w:num>
  <w:num w:numId="5">
    <w:abstractNumId w:val="5"/>
  </w:num>
  <w:num w:numId="6">
    <w:abstractNumId w:val="7"/>
  </w:num>
  <w:num w:numId="7">
    <w:abstractNumId w:val="28"/>
  </w:num>
  <w:num w:numId="8">
    <w:abstractNumId w:val="42"/>
  </w:num>
  <w:num w:numId="9">
    <w:abstractNumId w:val="15"/>
  </w:num>
  <w:num w:numId="10">
    <w:abstractNumId w:val="3"/>
  </w:num>
  <w:num w:numId="11">
    <w:abstractNumId w:val="0"/>
  </w:num>
  <w:num w:numId="12">
    <w:abstractNumId w:val="21"/>
  </w:num>
  <w:num w:numId="13">
    <w:abstractNumId w:val="2"/>
  </w:num>
  <w:num w:numId="14">
    <w:abstractNumId w:val="10"/>
  </w:num>
  <w:num w:numId="15">
    <w:abstractNumId w:val="49"/>
  </w:num>
  <w:num w:numId="16">
    <w:abstractNumId w:val="45"/>
  </w:num>
  <w:num w:numId="17">
    <w:abstractNumId w:val="40"/>
  </w:num>
  <w:num w:numId="18">
    <w:abstractNumId w:val="11"/>
  </w:num>
  <w:num w:numId="19">
    <w:abstractNumId w:val="24"/>
  </w:num>
  <w:num w:numId="20">
    <w:abstractNumId w:val="17"/>
  </w:num>
  <w:num w:numId="21">
    <w:abstractNumId w:val="35"/>
  </w:num>
  <w:num w:numId="22">
    <w:abstractNumId w:val="22"/>
  </w:num>
  <w:num w:numId="23">
    <w:abstractNumId w:val="29"/>
  </w:num>
  <w:num w:numId="24">
    <w:abstractNumId w:val="23"/>
  </w:num>
  <w:num w:numId="25">
    <w:abstractNumId w:val="1"/>
  </w:num>
  <w:num w:numId="26">
    <w:abstractNumId w:val="19"/>
  </w:num>
  <w:num w:numId="27">
    <w:abstractNumId w:val="48"/>
  </w:num>
  <w:num w:numId="28">
    <w:abstractNumId w:val="47"/>
  </w:num>
  <w:num w:numId="29">
    <w:abstractNumId w:val="32"/>
  </w:num>
  <w:num w:numId="30">
    <w:abstractNumId w:val="13"/>
  </w:num>
  <w:num w:numId="31">
    <w:abstractNumId w:val="33"/>
  </w:num>
  <w:num w:numId="32">
    <w:abstractNumId w:val="27"/>
  </w:num>
  <w:num w:numId="33">
    <w:abstractNumId w:val="16"/>
  </w:num>
  <w:num w:numId="34">
    <w:abstractNumId w:val="31"/>
  </w:num>
  <w:num w:numId="35">
    <w:abstractNumId w:val="6"/>
  </w:num>
  <w:num w:numId="36">
    <w:abstractNumId w:val="20"/>
  </w:num>
  <w:num w:numId="37">
    <w:abstractNumId w:val="41"/>
  </w:num>
  <w:num w:numId="38">
    <w:abstractNumId w:val="38"/>
  </w:num>
  <w:num w:numId="39">
    <w:abstractNumId w:val="14"/>
  </w:num>
  <w:num w:numId="40">
    <w:abstractNumId w:val="9"/>
  </w:num>
  <w:num w:numId="41">
    <w:abstractNumId w:val="43"/>
  </w:num>
  <w:num w:numId="42">
    <w:abstractNumId w:val="8"/>
  </w:num>
  <w:num w:numId="43">
    <w:abstractNumId w:val="26"/>
  </w:num>
  <w:num w:numId="44">
    <w:abstractNumId w:val="18"/>
  </w:num>
  <w:num w:numId="45">
    <w:abstractNumId w:val="30"/>
  </w:num>
  <w:num w:numId="46">
    <w:abstractNumId w:val="36"/>
  </w:num>
  <w:num w:numId="47">
    <w:abstractNumId w:val="44"/>
  </w:num>
  <w:num w:numId="48">
    <w:abstractNumId w:val="34"/>
  </w:num>
  <w:num w:numId="49">
    <w:abstractNumId w:val="39"/>
  </w:num>
  <w:num w:numId="50">
    <w:abstractNumId w:val="2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compat>
    <w:useFELayout/>
  </w:compat>
  <w:rsids>
    <w:rsidRoot w:val="000D71B8"/>
    <w:rsid w:val="00076F2B"/>
    <w:rsid w:val="00083C72"/>
    <w:rsid w:val="000D57DF"/>
    <w:rsid w:val="000D71B8"/>
    <w:rsid w:val="001D2BCB"/>
    <w:rsid w:val="00274EEA"/>
    <w:rsid w:val="002E58D7"/>
    <w:rsid w:val="00317A26"/>
    <w:rsid w:val="003B0D48"/>
    <w:rsid w:val="00406C38"/>
    <w:rsid w:val="00414B76"/>
    <w:rsid w:val="00456396"/>
    <w:rsid w:val="00471C66"/>
    <w:rsid w:val="00645DC0"/>
    <w:rsid w:val="006C5018"/>
    <w:rsid w:val="00705172"/>
    <w:rsid w:val="007E45F1"/>
    <w:rsid w:val="00885D94"/>
    <w:rsid w:val="0096284A"/>
    <w:rsid w:val="009D3D94"/>
    <w:rsid w:val="00CE3C68"/>
    <w:rsid w:val="00D22390"/>
    <w:rsid w:val="00E41800"/>
    <w:rsid w:val="00E8037F"/>
    <w:rsid w:val="00EB739F"/>
    <w:rsid w:val="00F75E74"/>
    <w:rsid w:val="00FF34B2"/>
    <w:rsid w:val="17C97D2A"/>
    <w:rsid w:val="1890756C"/>
    <w:rsid w:val="1930637E"/>
    <w:rsid w:val="6E0A7673"/>
    <w:rsid w:val="7104CEA4"/>
    <w:rsid w:val="7E8E7B0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39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739F"/>
    <w:rPr>
      <w:rFonts w:ascii="Tahoma" w:hAnsi="Tahoma" w:cs="Tahoma"/>
      <w:sz w:val="16"/>
      <w:szCs w:val="16"/>
    </w:rPr>
  </w:style>
  <w:style w:type="character" w:customStyle="1" w:styleId="TextbublinyChar">
    <w:name w:val="Text bubliny Char"/>
    <w:basedOn w:val="Standardnpsmoodstavce"/>
    <w:link w:val="Textbubliny"/>
    <w:uiPriority w:val="99"/>
    <w:semiHidden/>
    <w:rsid w:val="00EB739F"/>
    <w:rPr>
      <w:rFonts w:ascii="Tahoma" w:hAnsi="Tahoma" w:cs="Tahoma"/>
      <w:sz w:val="16"/>
      <w:szCs w:val="16"/>
    </w:rPr>
  </w:style>
  <w:style w:type="paragraph" w:styleId="Odstavecseseznamem">
    <w:name w:val="List Paragraph"/>
    <w:basedOn w:val="Normln"/>
    <w:uiPriority w:val="34"/>
    <w:qFormat/>
    <w:rsid w:val="006C50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12</Pages>
  <Words>3793</Words>
  <Characters>22381</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Bára Šinsdelářová</cp:lastModifiedBy>
  <cp:revision>4</cp:revision>
  <cp:lastPrinted>2022-03-02T15:17:00Z</cp:lastPrinted>
  <dcterms:created xsi:type="dcterms:W3CDTF">2022-11-17T19:16:00Z</dcterms:created>
  <dcterms:modified xsi:type="dcterms:W3CDTF">2022-11-21T10:33:00Z</dcterms:modified>
</cp:coreProperties>
</file>