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-680720</wp:posOffset>
            </wp:positionH>
            <wp:positionV relativeFrom="margin">
              <wp:posOffset>-623570</wp:posOffset>
            </wp:positionV>
            <wp:extent cx="2114550" cy="1352550"/>
            <wp:effectExtent l="0" t="0" r="0" b="0"/>
            <wp:wrapSquare wrapText="bothSides"/>
            <wp:docPr id="1" name="Obrázek 0" descr="thumbnail_Outlook-hp0crh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0" descr="thumbnail_Outlook-hp0crhft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300" distR="114300" simplePos="0" locked="0" layoutInCell="0" allowOverlap="1" relativeHeight="3" wp14:anchorId="6F594764">
                <wp:simplePos x="0" y="0"/>
                <wp:positionH relativeFrom="column">
                  <wp:posOffset>855345</wp:posOffset>
                </wp:positionH>
                <wp:positionV relativeFrom="paragraph">
                  <wp:posOffset>-236855</wp:posOffset>
                </wp:positionV>
                <wp:extent cx="3771900" cy="1149985"/>
                <wp:effectExtent l="0" t="0" r="0" b="0"/>
                <wp:wrapTopAndBottom/>
                <wp:docPr id="2" name="Textové po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080" cy="1149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Gymnázium,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Čelákovice, J. A. Komenského 414</w:t>
                            </w:r>
                          </w:p>
                          <w:p>
                            <w:pPr>
                              <w:pStyle w:val="Obsahrmce"/>
                              <w:spacing w:before="120"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Fakultní škola Filozofické fakulty </w:t>
                            </w:r>
                          </w:p>
                          <w:p>
                            <w:pPr>
                              <w:pStyle w:val="Obsahrmce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>Univerzity Karlovy v Praze</w:t>
                            </w:r>
                          </w:p>
                          <w:p>
                            <w:pPr>
                              <w:pStyle w:val="Obsahrmce"/>
                              <w:spacing w:before="400"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1" path="m0,0l-2147483645,0l-2147483645,-2147483646l0,-2147483646xe" stroked="f" o:allowincell="f" style="position:absolute;margin-left:67.35pt;margin-top:-18.65pt;width:296.95pt;height:90.5pt;mso-wrap-style:square;v-text-anchor:top" wp14:anchorId="6F59476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Gymnázium,</w:t>
                      </w:r>
                      <w:r>
                        <w:rPr>
                          <w:color w:val="000000"/>
                          <w:sz w:val="36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Čelákovice, J. A. Komenského 414</w:t>
                      </w:r>
                    </w:p>
                    <w:p>
                      <w:pPr>
                        <w:pStyle w:val="Obsahrmce"/>
                        <w:spacing w:before="120" w:after="0"/>
                        <w:rPr>
                          <w:szCs w:val="24"/>
                        </w:rPr>
                      </w:pPr>
                      <w:r>
                        <w:rPr>
                          <w:rFonts w:ascii="Garamond" w:hAnsi="Garamond"/>
                          <w:color w:val="000000"/>
                          <w:sz w:val="22"/>
                          <w:szCs w:val="22"/>
                        </w:rPr>
                        <w:t xml:space="preserve">                                        </w:t>
                      </w:r>
                      <w:r>
                        <w:rPr>
                          <w:color w:val="000000"/>
                          <w:szCs w:val="24"/>
                        </w:rPr>
                        <w:t xml:space="preserve">Fakultní škola Filozofické fakulty </w:t>
                      </w:r>
                    </w:p>
                    <w:p>
                      <w:pPr>
                        <w:pStyle w:val="Obsahrmce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                                     </w:t>
                      </w:r>
                      <w:r>
                        <w:rPr>
                          <w:color w:val="000000"/>
                          <w:szCs w:val="24"/>
                        </w:rPr>
                        <w:t>Univerzity Karlovy v Praze</w:t>
                      </w:r>
                    </w:p>
                    <w:p>
                      <w:pPr>
                        <w:pStyle w:val="Obsahrmce"/>
                        <w:spacing w:before="400" w:after="0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ZÁPIS Z </w:t>
      </w:r>
      <w:r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. ZASEDÁNÍ ŠKOLNÍHO PARLAMENTU </w:t>
      </w:r>
    </w:p>
    <w:p>
      <w:pPr>
        <w:pStyle w:val="Normal"/>
        <w:ind w:left="141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Datum konání: </w:t>
      </w:r>
      <w:r>
        <w:rPr>
          <w:b/>
          <w:bCs/>
        </w:rPr>
        <w:t>4</w:t>
      </w:r>
      <w:r>
        <w:rPr>
          <w:b/>
          <w:bCs/>
        </w:rPr>
        <w:t>. listopadu 202</w:t>
      </w:r>
      <w:r>
        <w:rPr>
          <w:b/>
          <w:bCs/>
        </w:rPr>
        <w:t>5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Nepřítomni: Holzmanová a Karger (čtvrťák)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Projednané body:</w:t>
      </w:r>
    </w:p>
    <w:p>
      <w:pPr>
        <w:pStyle w:val="Normal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 xml:space="preserve">Imatrikulace – začátek v 15:00, třeťák, septima a sexta potřebují jít ve čtvrtek první hodinu – zkouška a přesné rozdělení bude určeno. Dále bude hlasování o nejlepší vystoupení. 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 xml:space="preserve">Vánoční setkání – brainstorming nápadů 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 xml:space="preserve">Změna tříděného odpadu, budou nakoupeny další koše, bude 6 sběrných míst a dvě třídy se střídají ve vynášení. 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>Halloweenský den – vyhodnocení a reflexe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 xml:space="preserve">Diskuse </w:t>
      </w:r>
      <w:r>
        <w:rPr>
          <w:rFonts w:eastAsia="" w:eastAsiaTheme="minorEastAsia"/>
          <w:b/>
          <w:bCs/>
          <w:szCs w:val="24"/>
        </w:rPr>
        <w:t>o pedagogickém dozoru na druhé pololetí – p. Vrbíková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aramond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32d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97043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a0f6b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54b23"/>
    <w:pPr>
      <w:spacing w:before="0" w:after="0"/>
      <w:ind w:left="720"/>
      <w:contextualSpacing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LibreOffice/24.2.1.2$Windows_X86_64 LibreOffice_project/db4def46b0453cc22e2d0305797cf981b68ef5ac</Application>
  <AppVersion>15.0000</AppVersion>
  <Pages>1</Pages>
  <Words>99</Words>
  <Characters>579</Characters>
  <CharactersWithSpaces>749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2024-09-15T14:11:00Z</dcterms:created>
  <dc:creator>Černá</dc:creator>
  <dc:description/>
  <dc:language>cs-CZ</dc:language>
  <cp:lastModifiedBy/>
  <dcterms:modified xsi:type="dcterms:W3CDTF">2026-02-03T06:55:16Z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